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江城镇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2017年政府信息公开工作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年度报告</w:t>
      </w:r>
    </w:p>
    <w:p>
      <w:pPr>
        <w:spacing w:line="58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6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年度报告是根据《中华人民共和国政府信息公开条例》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云南省政府信息公开规定》，由我镇政务公开工作领导小组负责编写。全文包括概述，主动公开政府信息情况，政府信息依申请公开办理情况，因政府信息公开申请行政复议、提起行政诉讼的情况以及存在的主要问题和改进措施。本报告中所列数据的统计期限自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日起至201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日止。按照《条例》《规定》要求，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于2018年1月2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日将2017年度报告在本镇政府门户网站、信息公开发布站点向社会公开发布。</w:t>
      </w:r>
    </w:p>
    <w:p>
      <w:pPr>
        <w:spacing w:line="586" w:lineRule="exact"/>
        <w:ind w:firstLine="627" w:firstLineChars="196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一、概述</w:t>
      </w:r>
    </w:p>
    <w:p>
      <w:pPr>
        <w:spacing w:line="586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镇认真贯彻国家和省、市、区关于政务公开和政府信息公开的有关要求，继续执行《条例》和《规定》，不断完善制度建设，“互联网+政务服务”工作取得新的突破，提升主动公开信息质量，加大重点领域信息公开力度，改善依申请公开服务工作，加强政府信息公开平台建设，增强群众公开体验与获得感，努力保障人民群众的知情权、参与权、表达权和监督权，为服务和推进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经济社会发展，促进法治政府、创新政府、廉洁政府和服务型政府建设提供了坚强有力保障。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44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（一）高度重视，加强组织领导确保工作有序开展。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抓好政府信息与政务公开工作，我镇成立了政务公开领导小组，以镇长赵子良为组长，相关分管领导为副组长，各中心站所负责人、相关文秘、各村（居）委会主任为成员的江城镇政务公开领导小组。下设办公室在镇党政办，由侯江艳兼任办公室主任，杨虎梅兼任办公室副主任，办公室人员由周柯彤、秦茜及相关部门抽调的人员组成，负责政务公开日常工作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方正仿宋_GBK" w:cs="Times New Roman"/>
          <w:color w:val="000000" w:themeColor="text1"/>
          <w:kern w:val="44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江城镇</w:t>
      </w:r>
      <w:r>
        <w:rPr>
          <w:rFonts w:hint="default" w:ascii="Times New Roman" w:hAnsi="Times New Roman" w:eastAsia="方正仿宋_GBK" w:cs="Times New Roman"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default" w:ascii="Times New Roman" w:hAnsi="Times New Roman" w:eastAsia="方正仿宋_GBK" w:cs="Times New Roman"/>
          <w:color w:val="000000" w:themeColor="text1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kern w:val="44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年政务公开工作实施方案，并印发至镇属各单位、各村（居）委会。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44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方正仿宋_GBK" w:cs="Times New Roman"/>
          <w:color w:val="000000" w:themeColor="text1"/>
          <w:kern w:val="44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将政务公开工作纳入各部门、村（居）委会年度考核，并提高政务公开工作在考核中的所占分值比重，以此督促提升政府信息公开质效。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与时俱进，及时更新升级门户网站页面。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为进一步提高信息化水平，为广大群众提供更多了解机关工作动态的渠道，我镇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5月23日云南省电子政务视频会议的要求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对政府门户网站进行了维护升级。推进政务公开、创新管理方式、增强服务能力，进一步提高机关工作的透明度和管理服务效能。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积极主动，认真做好门户网站信息公开更新。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充分发挥网站的政务信息公开平台作用，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按要求每周对政务信息公开网进行更新，网站信息更新数每周不少于6条，并按时将更新情况报区信息中心。目前设置的页面栏目有重点领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域信息公开专栏、部门预决算公开专栏、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政府信息公开年度报告专栏、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公告公示、治安综合治理、社会民生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大块，其中，重点领域信息公开专栏包括工作动态、会议、房地产信息公开、放管服信息公开、政策性文件五项内容。公开内容涵括到我镇的重点工作动态、办事流程、公告公示等方面。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公开内容涵括到我镇的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重要会议活动、重大决策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部署、经济运行和社会发展重要动态等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等方面。同时，安排专人负责信息采集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工作，更新内容包括工作动态、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招投标公告公示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等内容，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做到了应公开的信息一定及时公开，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充分发挥网站重要信息宣传、发布的作用。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加强管理，确保门户网站安全运行。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为进一步加强和规范政府门户网站管理，我镇制定实施了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《江城镇政府网站管理办法（试行）》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《江城镇信息发布保密审查制度》，使网站管理更加规范化、制度化。同时，严格按照政府网站建设相关要求，由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党政办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专人负责使用、保管网站服务器，并且每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定时访问镇政府门户网站，进行巡检，保证网络安全。遇有困难，及时联系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上级部门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解决，确保政府网站运行通畅。</w:t>
      </w:r>
    </w:p>
    <w:p>
      <w:pPr>
        <w:spacing w:line="586" w:lineRule="exact"/>
        <w:ind w:firstLine="627" w:firstLineChars="196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二、主动公开政府信息情况</w:t>
      </w:r>
    </w:p>
    <w:p>
      <w:pPr>
        <w:spacing w:line="586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（一）主动公开政府信息的数量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月，通过政府门户网站主动公开信息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501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条，同比去年增长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98%。</w:t>
      </w:r>
    </w:p>
    <w:p>
      <w:pPr>
        <w:spacing w:line="586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（二）主动公开政府信息的主要类别及数量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重点领域信息公开专栏公开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336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条，其中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工作动态公开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条，会议信息公开53条，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房地产信息公开6条，放管服信息公开38条，政策性文件公开33条；部门预决算公开专栏公开3条；公告公示公开55条；治安综合治理公开9条；社会民生公开38条；没有调整目录专栏之前，便民服务公开2条，公开目录57条，经济发展1条。</w:t>
      </w:r>
    </w:p>
    <w:p>
      <w:pPr>
        <w:spacing w:line="586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（三）主动公开政府信息的形式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镇对外公布信息的平台有江川新闻网（江城镇）、江川区政府信息公开（江城镇）、江城微信公众号“滇国故里江城”。每周有专门负责网站的工作人员按照相关保密、公开的条例或原则及时更新信息。对于扶贫、创卫、护林防火等需公开了解的，通过组织相关部门分发宣传海报、宣传手册、挂展板等方式向社会大众主动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（四）开展政策解读工作情况，政策解读数量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44"/>
          <w:sz w:val="32"/>
          <w:szCs w:val="32"/>
          <w:lang w:val="zh-CN"/>
        </w:rPr>
        <w:t>镇人民政府在政府门户网站开设并完善“政策性文件”专栏，对已出台的重要政策进行解读。对涉及面广、社会关注度高的法规政策和重大措施，主要负责人要通过发表讲话、接受访谈、发表文章等方式带头宣讲政策，解疑释惑，传递权威信息。全年公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政策性文件33条。</w:t>
      </w:r>
    </w:p>
    <w:p>
      <w:pPr>
        <w:spacing w:line="58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（五）回应社会关切情况，政务舆情处置回应情况。</w:t>
      </w:r>
      <w:r>
        <w:rPr>
          <w:rFonts w:hint="default" w:ascii="Times New Roman" w:hAnsi="Times New Roman" w:eastAsia="方正仿宋_GBK" w:cs="Times New Roman"/>
          <w:kern w:val="44"/>
          <w:sz w:val="32"/>
          <w:szCs w:val="32"/>
        </w:rPr>
        <w:t>江城镇</w:t>
      </w:r>
      <w:r>
        <w:rPr>
          <w:rFonts w:hint="default" w:ascii="Times New Roman" w:hAnsi="Times New Roman" w:eastAsia="方正仿宋_GBK" w:cs="Times New Roman"/>
          <w:kern w:val="44"/>
          <w:sz w:val="32"/>
          <w:szCs w:val="32"/>
          <w:lang w:val="zh-CN"/>
        </w:rPr>
        <w:t>对涉及本部门的重要政务舆情、媒体关切等热点问题，认真研判处置，及时借助媒体、网站等渠道发布准确权威信息。遇有重大突发事件时，主要负责人要当好“第一新闻发言人”，快速反应、及时发声。针对涉及突发事件的各种虚假不实信息，迅速澄清事实，消除不良影响</w:t>
      </w:r>
    </w:p>
    <w:p>
      <w:pPr>
        <w:spacing w:line="586" w:lineRule="exact"/>
        <w:ind w:firstLine="627" w:firstLineChars="196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三、政府信息依申请公开办理情况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月，我镇继续履行政府信息公开申请受理义务，不断完善规范依申请公开的受理、审查、处理、答复程序。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时间段内，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我镇未接受政府信息公开申请。</w:t>
      </w:r>
    </w:p>
    <w:p>
      <w:pPr>
        <w:spacing w:line="586" w:lineRule="exact"/>
        <w:ind w:firstLine="627" w:firstLineChars="196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四、因政府信息公开申请行政复议、提起行政诉讼的情况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月，我镇未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因政府信息公开申请行政复议、提起行政诉讼的情况。</w:t>
      </w:r>
    </w:p>
    <w:p>
      <w:pPr>
        <w:spacing w:line="586" w:lineRule="exact"/>
        <w:ind w:firstLine="627" w:firstLineChars="196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五、存在的主要问题及改进措施</w:t>
      </w:r>
    </w:p>
    <w:p>
      <w:pPr>
        <w:spacing w:line="586" w:lineRule="exact"/>
        <w:ind w:firstLine="627" w:firstLineChars="196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（一）工作中存在的主要问题和困难</w:t>
      </w:r>
    </w:p>
    <w:p>
      <w:pPr>
        <w:spacing w:line="586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目前我镇政府门户网站主要存在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方面的问题：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101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101"/>
          <w:spacing w:val="0"/>
          <w:sz w:val="32"/>
          <w:szCs w:val="32"/>
          <w:shd w:val="clear" w:fill="FFFFFF"/>
        </w:rPr>
        <w:t>从事政府信息公开工作的人员均为兼职人员，工作力量不足；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101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101"/>
          <w:spacing w:val="0"/>
          <w:sz w:val="32"/>
          <w:szCs w:val="32"/>
          <w:shd w:val="clear" w:fill="FFFFFF"/>
        </w:rPr>
        <w:t>主动公开的政府信息内容与公众需求还有一定差距，公开量、公开面、公开形式、公开深度等方面还不能满足群众的要求，信息公开更新不够及时；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101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101"/>
          <w:spacing w:val="0"/>
          <w:sz w:val="32"/>
          <w:szCs w:val="32"/>
          <w:shd w:val="clear" w:fill="FFFFFF"/>
        </w:rPr>
        <w:t>政府信息公开平台面对社会宣传力度不够，群众对本镇有关信息的知晓率有待提高。</w:t>
      </w:r>
    </w:p>
    <w:p>
      <w:pPr>
        <w:numPr>
          <w:ilvl w:val="0"/>
          <w:numId w:val="1"/>
        </w:numPr>
        <w:spacing w:line="586" w:lineRule="exact"/>
        <w:ind w:firstLine="627" w:firstLineChars="196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具体解决办法和改进措施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门户网站作为发布信息、提供服务、与社会广大群众互动交流的重要平台和窗口，是加强宣传、做好信息公开的重要平台。在今后的工作中，我镇将继续认真落实国家和省、市、区政府信息公开工作要求，进一步加强政府门户网站信息的更新，完善网站服务功能，维护网站运行安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加大政府门户网站人力、物力的投入，进一步完善网站功能。充分运用网络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作为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信息公开工作的重要工具和平台，进一步提高我镇信息公开服务的质量、良好树立政府公正、公开、透明形象，更好地服务人民群众，促进社会和谐。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进一步加强政府门户网站管理、维护队伍的建设。通过多种形式加强对网站管理人员、技术维护人员、信息采编人员综合能力、专业技能等方面的培训，提高建网、管网能力。</w:t>
      </w:r>
    </w:p>
    <w:p>
      <w:pPr>
        <w:ind w:firstLine="64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创新政务信息公开工作方式方法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进一步整合优化政府信息公开平台，围绕公众关切梳理、整合各类信息，建设相关专题，使群众获取信息更加便捷；加强对“互联网+”、微博、微信等新技术、新媒体的学习和应用，推进互联网和政府信息公开工作的深度融合，运用网络客户端、微博、微信主动及时向社会群众公开热点信息。</w:t>
      </w:r>
    </w:p>
    <w:p>
      <w:pPr>
        <w:ind w:firstLine="64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（四）统一认识，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加强协作，形成合力。政府信息种类繁多，需要各有关部门之间合作、沟通。在今后的工作中，将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加强公开范围和公开渠道，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整合力量，完善机制，落实责任，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保证公开的深度和广度，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确保政府信息准确发布</w:t>
      </w:r>
      <w:r>
        <w:rPr>
          <w:rFonts w:hint="eastAsia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从而推动公开形式的多样化。</w:t>
      </w:r>
    </w:p>
    <w:p>
      <w:pPr>
        <w:ind w:firstLine="64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/>
        <w:jc w:val="left"/>
        <w:rPr>
          <w:rFonts w:hint="eastAsia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玉溪市江川区江城镇人民政府</w:t>
      </w:r>
    </w:p>
    <w:p>
      <w:pPr>
        <w:ind w:firstLine="640"/>
        <w:jc w:val="left"/>
        <w:rPr>
          <w:rFonts w:hint="default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2018年1月24日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418D"/>
    <w:multiLevelType w:val="singleLevel"/>
    <w:tmpl w:val="5A67418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917B1"/>
    <w:rsid w:val="0F840D53"/>
    <w:rsid w:val="36CA478C"/>
    <w:rsid w:val="5DB70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44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2018-01-24T09:22:55Z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