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224" w:lineRule="auto"/>
        <w:ind w:left="619"/>
        <w:rPr>
          <w:rFonts w:hint="eastAsia" w:ascii="黑体" w:hAnsi="黑体" w:eastAsia="黑体" w:cs="黑体"/>
          <w:spacing w:val="8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8"/>
          <w:sz w:val="32"/>
          <w:szCs w:val="32"/>
          <w:lang w:eastAsia="zh-CN"/>
        </w:rPr>
        <w:t>附件2</w:t>
      </w:r>
    </w:p>
    <w:p>
      <w:pPr>
        <w:widowControl w:val="0"/>
        <w:kinsoku/>
        <w:autoSpaceDE/>
        <w:autoSpaceDN/>
        <w:adjustRightInd/>
        <w:spacing w:line="317" w:lineRule="auto"/>
        <w:jc w:val="center"/>
        <w:textAlignment w:val="auto"/>
        <w:rPr>
          <w:rFonts w:ascii="方正小标宋简体" w:hAnsi="Times New Roman" w:eastAsia="方正小标宋简体" w:cs="Times New Roman"/>
          <w:snapToGrid/>
          <w:kern w:val="2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 w:cs="Times New Roman"/>
          <w:snapToGrid/>
          <w:kern w:val="2"/>
          <w:sz w:val="44"/>
          <w:szCs w:val="44"/>
          <w:lang w:eastAsia="zh-CN"/>
        </w:rPr>
        <w:t>云南省玉溪市江川区烟草制品零售点合理布局公示表</w:t>
      </w:r>
    </w:p>
    <w:p>
      <w:pPr>
        <w:widowControl w:val="0"/>
        <w:kinsoku/>
        <w:autoSpaceDE/>
        <w:autoSpaceDN/>
        <w:adjustRightInd/>
        <w:spacing w:line="317" w:lineRule="auto"/>
        <w:jc w:val="center"/>
        <w:textAlignment w:val="auto"/>
        <w:rPr>
          <w:rFonts w:hint="eastAsia" w:ascii="黑体" w:hAnsi="黑体" w:eastAsia="黑体" w:cs="黑体"/>
          <w:snapToGrid/>
          <w:kern w:val="2"/>
          <w:sz w:val="20"/>
          <w:szCs w:val="20"/>
          <w:lang w:eastAsia="zh-CN"/>
        </w:rPr>
      </w:pPr>
      <w:r>
        <w:rPr>
          <w:rFonts w:hint="eastAsia" w:ascii="黑体" w:hAnsi="黑体" w:eastAsia="黑体" w:cs="黑体"/>
          <w:snapToGrid/>
          <w:kern w:val="2"/>
          <w:sz w:val="20"/>
          <w:szCs w:val="20"/>
          <w:lang w:eastAsia="zh-CN"/>
        </w:rPr>
        <w:t>（城区网格-1）</w:t>
      </w:r>
    </w:p>
    <w:p>
      <w:pPr>
        <w:kinsoku/>
        <w:autoSpaceDE/>
        <w:autoSpaceDN/>
        <w:adjustRightInd/>
        <w:snapToGrid/>
        <w:textAlignment w:val="auto"/>
        <w:rPr>
          <w:rFonts w:hint="default"/>
          <w:lang w:val="en-US" w:eastAsia="zh-CN"/>
        </w:rPr>
      </w:pPr>
      <w:r>
        <w:rPr>
          <w:rFonts w:hint="eastAsia" w:eastAsia="宋体"/>
          <w:lang w:eastAsia="zh-CN"/>
        </w:rPr>
        <w:t>单位：</w:t>
      </w:r>
      <w:r>
        <w:rPr>
          <w:rFonts w:hint="eastAsia"/>
          <w:lang w:eastAsia="zh-CN"/>
        </w:rPr>
        <w:t>玉溪市江川区</w:t>
      </w:r>
      <w:r>
        <w:rPr>
          <w:rFonts w:hint="eastAsia" w:ascii="宋体" w:hAnsi="宋体" w:eastAsia="宋体" w:cs="宋体"/>
          <w:lang w:eastAsia="zh-CN"/>
        </w:rPr>
        <w:t>烟草专卖局</w:t>
      </w:r>
      <w:r>
        <w:rPr>
          <w:rFonts w:hint="eastAsia" w:eastAsia="宋体"/>
          <w:lang w:eastAsia="zh-CN"/>
        </w:rPr>
        <w:t xml:space="preserve">                                                     公示时间：</w:t>
      </w:r>
      <w:bookmarkStart w:id="0" w:name="_GoBack"/>
      <w:bookmarkEnd w:id="0"/>
      <w:r>
        <w:rPr>
          <w:rFonts w:hint="default"/>
          <w:lang w:val="en-US" w:eastAsia="zh-CN"/>
        </w:rPr>
        <w:t>2025年11月1日——2026年1月31日</w:t>
      </w:r>
    </w:p>
    <w:tbl>
      <w:tblPr>
        <w:tblStyle w:val="4"/>
        <w:tblpPr w:leftFromText="180" w:rightFromText="180" w:vertAnchor="text" w:horzAnchor="page" w:tblpX="882" w:tblpY="44"/>
        <w:tblOverlap w:val="never"/>
        <w:tblW w:w="1525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1266"/>
        <w:gridCol w:w="3010"/>
        <w:gridCol w:w="1085"/>
        <w:gridCol w:w="1315"/>
        <w:gridCol w:w="1333"/>
        <w:gridCol w:w="1358"/>
        <w:gridCol w:w="2048"/>
        <w:gridCol w:w="1403"/>
        <w:gridCol w:w="13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  <w:t>名称</w:t>
            </w:r>
          </w:p>
        </w:tc>
        <w:tc>
          <w:tcPr>
            <w:tcW w:w="427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  <w:t>单元网格划分情况</w:t>
            </w:r>
          </w:p>
        </w:tc>
        <w:tc>
          <w:tcPr>
            <w:tcW w:w="3733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  <w:t>单元网格数量情况</w:t>
            </w:r>
          </w:p>
        </w:tc>
        <w:tc>
          <w:tcPr>
            <w:tcW w:w="340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  <w:t>单元网格距离情况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  <w:t>总量情况</w:t>
            </w:r>
          </w:p>
        </w:tc>
        <w:tc>
          <w:tcPr>
            <w:tcW w:w="132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江川区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名称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区域描述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规划数（个）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当前实际数（个）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余量（个）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零售点间距</w:t>
            </w:r>
          </w:p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（米）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其他条件描述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江川区总量规划数</w:t>
            </w:r>
          </w:p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（个）</w:t>
            </w:r>
          </w:p>
        </w:tc>
        <w:tc>
          <w:tcPr>
            <w:tcW w:w="132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城区网格-1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网格呈东北-西南走向，北至河咀村，南至星云路沿线，东至湖滨路，西至宝凤路与翠大线交界处。网格覆盖区域为星云湖管理局、星云铭城、星云街道办事处、玉溪市江川区中医医院、邮政局、烟草公司、玉溪市江川区人民法院、玉溪市江川区人民检察院、、老医院生活区、大街农贸市场、乾景商业中心、烟草小区、安居小区、星龙苑聚龙小区、玉泉花园、玉溪市江川区人民医院、税务局、世文大厦、江川区财富广场、佳莲湖畔、财政局、景华苑及周边区域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230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186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44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50米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numPr>
                <w:ilvl w:val="0"/>
                <w:numId w:val="1"/>
              </w:numPr>
              <w:textAlignment w:val="top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人口较为集中、相对独立的综合性商（农）贸市场或区域每50个摊位可布局1个零售点；</w:t>
            </w:r>
          </w:p>
          <w:p>
            <w:pPr>
              <w:numPr>
                <w:ilvl w:val="0"/>
                <w:numId w:val="1"/>
              </w:numPr>
              <w:textAlignment w:val="top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封闭式小区每200户住户的可布局1个零售点。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1243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网格边界为道路的，以该条道路中间线为界。</w:t>
            </w:r>
          </w:p>
        </w:tc>
      </w:tr>
    </w:tbl>
    <w:p>
      <w:pPr>
        <w:rPr>
          <w:lang w:eastAsia="zh-CN"/>
        </w:rPr>
      </w:pPr>
    </w:p>
    <w:p>
      <w:pPr>
        <w:widowControl w:val="0"/>
        <w:kinsoku/>
        <w:autoSpaceDE/>
        <w:autoSpaceDN/>
        <w:adjustRightInd/>
        <w:spacing w:line="317" w:lineRule="auto"/>
        <w:jc w:val="center"/>
        <w:textAlignment w:val="auto"/>
        <w:rPr>
          <w:rFonts w:ascii="方正小标宋简体" w:hAnsi="Times New Roman" w:eastAsia="方正小标宋简体" w:cs="Times New Roman"/>
          <w:snapToGrid/>
          <w:kern w:val="2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 w:cs="Times New Roman"/>
          <w:snapToGrid/>
          <w:kern w:val="2"/>
          <w:sz w:val="44"/>
          <w:szCs w:val="44"/>
          <w:lang w:eastAsia="zh-CN"/>
        </w:rPr>
        <w:t>云南省玉溪市江川区烟草制品零售点合理布局公示表</w:t>
      </w:r>
    </w:p>
    <w:p>
      <w:pPr>
        <w:widowControl w:val="0"/>
        <w:kinsoku/>
        <w:autoSpaceDE/>
        <w:autoSpaceDN/>
        <w:adjustRightInd/>
        <w:spacing w:line="317" w:lineRule="auto"/>
        <w:jc w:val="center"/>
        <w:textAlignment w:val="auto"/>
        <w:rPr>
          <w:rFonts w:ascii="方正小标宋简体" w:hAnsi="Times New Roman" w:eastAsia="方正小标宋简体" w:cs="Times New Roman"/>
          <w:snapToGrid/>
          <w:kern w:val="2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napToGrid/>
          <w:kern w:val="2"/>
          <w:sz w:val="20"/>
          <w:szCs w:val="20"/>
          <w:lang w:eastAsia="zh-CN"/>
        </w:rPr>
        <w:t>（城区网格-2）</w:t>
      </w:r>
    </w:p>
    <w:p>
      <w:pPr>
        <w:kinsoku/>
        <w:autoSpaceDE/>
        <w:autoSpaceDN/>
        <w:adjustRightInd/>
        <w:snapToGrid/>
        <w:textAlignment w:val="auto"/>
        <w:rPr>
          <w:rFonts w:eastAsiaTheme="minorEastAsia"/>
          <w:lang w:eastAsia="zh-CN"/>
        </w:rPr>
      </w:pPr>
      <w:r>
        <w:rPr>
          <w:rFonts w:hint="eastAsia" w:eastAsia="宋体"/>
          <w:lang w:eastAsia="zh-CN"/>
        </w:rPr>
        <w:t>单位：</w:t>
      </w:r>
      <w:r>
        <w:rPr>
          <w:rFonts w:hint="eastAsia"/>
          <w:lang w:eastAsia="zh-CN"/>
        </w:rPr>
        <w:t>玉溪市江川区</w:t>
      </w:r>
      <w:r>
        <w:rPr>
          <w:rFonts w:hint="eastAsia" w:ascii="宋体" w:hAnsi="宋体" w:eastAsia="宋体" w:cs="宋体"/>
          <w:lang w:eastAsia="zh-CN"/>
        </w:rPr>
        <w:t>烟草专卖局</w:t>
      </w:r>
      <w:r>
        <w:rPr>
          <w:rFonts w:hint="eastAsia" w:eastAsia="宋体"/>
          <w:lang w:eastAsia="zh-CN"/>
        </w:rPr>
        <w:t xml:space="preserve">                                                     公示时间：</w:t>
      </w:r>
      <w:r>
        <w:rPr>
          <w:rFonts w:hint="default"/>
          <w:lang w:val="en-US" w:eastAsia="zh-CN"/>
        </w:rPr>
        <w:t>2025年11月1日——2026年1月31日</w:t>
      </w:r>
      <w:r>
        <w:rPr>
          <w:rFonts w:hint="eastAsia"/>
          <w:lang w:eastAsia="zh-CN"/>
        </w:rPr>
        <w:t xml:space="preserve"> </w:t>
      </w:r>
    </w:p>
    <w:tbl>
      <w:tblPr>
        <w:tblStyle w:val="4"/>
        <w:tblpPr w:leftFromText="180" w:rightFromText="180" w:vertAnchor="text" w:horzAnchor="page" w:tblpX="882" w:tblpY="44"/>
        <w:tblOverlap w:val="never"/>
        <w:tblW w:w="1525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1266"/>
        <w:gridCol w:w="3010"/>
        <w:gridCol w:w="1085"/>
        <w:gridCol w:w="1315"/>
        <w:gridCol w:w="1333"/>
        <w:gridCol w:w="1358"/>
        <w:gridCol w:w="2048"/>
        <w:gridCol w:w="1403"/>
        <w:gridCol w:w="13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  <w:t>名称</w:t>
            </w:r>
          </w:p>
        </w:tc>
        <w:tc>
          <w:tcPr>
            <w:tcW w:w="427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  <w:t>单元网格划分情况</w:t>
            </w:r>
          </w:p>
        </w:tc>
        <w:tc>
          <w:tcPr>
            <w:tcW w:w="3733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  <w:t>单元网格数量情况</w:t>
            </w:r>
          </w:p>
        </w:tc>
        <w:tc>
          <w:tcPr>
            <w:tcW w:w="340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  <w:t>单元网格距离情况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  <w:t>总量情况</w:t>
            </w:r>
          </w:p>
        </w:tc>
        <w:tc>
          <w:tcPr>
            <w:tcW w:w="132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江川区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名称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区域描述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规划数（个）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当前实际数（个）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余量（个）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零售点间距</w:t>
            </w:r>
          </w:p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（米）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其他条件描述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江川区总量规划数</w:t>
            </w:r>
          </w:p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（个）</w:t>
            </w:r>
          </w:p>
        </w:tc>
        <w:tc>
          <w:tcPr>
            <w:tcW w:w="132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城区网格-2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西北至兴江路与翠大线交界处，西南至宁海民居，东南至江华公路与晋思线的交界处，东北至小大庄新农村（不含）网格覆盖区域为上营社区居民委员会、大街小学、大街中学、江川客运站、宁海民居、云福山居、景新公寓、新公安局生活区、交警大队、公安局、体育馆、宁海盛景、老区政府、怡景园、宁海瑞园、书香苑、老街兴农贸市场、复烤厂二车间生活区、水泥厂生活区、萌贝儿幼儿园、紫明苑、景顺美食城、盛世商业中心、江川移动公司及周边区域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190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18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50米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numPr>
                <w:ilvl w:val="0"/>
                <w:numId w:val="2"/>
              </w:numPr>
              <w:textAlignment w:val="top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人口较为集中、相对独立的综合性商（农）贸市场或区域每50个摊位可布局1个零售点；</w:t>
            </w:r>
          </w:p>
          <w:p>
            <w:pPr>
              <w:numPr>
                <w:ilvl w:val="0"/>
                <w:numId w:val="2"/>
              </w:numPr>
              <w:textAlignment w:val="top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封闭式小区每200户住户的可布局1个零售点。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1243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网格边界为道路的，以该条道路中间线为界。</w:t>
            </w:r>
          </w:p>
        </w:tc>
      </w:tr>
    </w:tbl>
    <w:p>
      <w:pPr>
        <w:rPr>
          <w:rFonts w:eastAsia="宋体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方正小标宋简体" w:hAnsi="Times New Roman" w:eastAsia="方正小标宋简体" w:cs="Times New Roman"/>
          <w:snapToGrid/>
          <w:kern w:val="2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 w:cs="Times New Roman"/>
          <w:snapToGrid/>
          <w:kern w:val="2"/>
          <w:sz w:val="44"/>
          <w:szCs w:val="44"/>
          <w:lang w:eastAsia="zh-CN"/>
        </w:rPr>
        <w:t>云南省玉溪市江川区烟草制品零售点合理布局公示表</w:t>
      </w:r>
    </w:p>
    <w:p>
      <w:pPr>
        <w:widowControl w:val="0"/>
        <w:kinsoku/>
        <w:autoSpaceDE/>
        <w:autoSpaceDN/>
        <w:adjustRightInd/>
        <w:spacing w:line="317" w:lineRule="auto"/>
        <w:jc w:val="center"/>
        <w:textAlignment w:val="auto"/>
        <w:rPr>
          <w:rFonts w:ascii="方正小标宋简体" w:hAnsi="Times New Roman" w:eastAsia="方正小标宋简体" w:cs="Times New Roman"/>
          <w:snapToGrid/>
          <w:kern w:val="2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napToGrid/>
          <w:kern w:val="2"/>
          <w:sz w:val="20"/>
          <w:szCs w:val="20"/>
          <w:lang w:eastAsia="zh-CN"/>
        </w:rPr>
        <w:t>（城郊网格-1）</w:t>
      </w:r>
    </w:p>
    <w:p>
      <w:pPr>
        <w:kinsoku/>
        <w:autoSpaceDE/>
        <w:autoSpaceDN/>
        <w:adjustRightInd/>
        <w:snapToGrid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 w:eastAsia="宋体"/>
          <w:lang w:eastAsia="zh-CN"/>
        </w:rPr>
        <w:t>单位：</w:t>
      </w:r>
      <w:r>
        <w:rPr>
          <w:rFonts w:hint="eastAsia"/>
          <w:lang w:eastAsia="zh-CN"/>
        </w:rPr>
        <w:t>玉溪市江川区</w:t>
      </w:r>
      <w:r>
        <w:rPr>
          <w:rFonts w:hint="eastAsia" w:ascii="宋体" w:hAnsi="宋体" w:eastAsia="宋体" w:cs="宋体"/>
          <w:lang w:eastAsia="zh-CN"/>
        </w:rPr>
        <w:t>烟草专卖局</w:t>
      </w:r>
      <w:r>
        <w:rPr>
          <w:rFonts w:hint="eastAsia" w:eastAsia="宋体"/>
          <w:lang w:eastAsia="zh-CN"/>
        </w:rPr>
        <w:t xml:space="preserve">                                                     公示时间：</w:t>
      </w:r>
      <w:r>
        <w:rPr>
          <w:rFonts w:hint="default"/>
          <w:lang w:val="en-US" w:eastAsia="zh-CN"/>
        </w:rPr>
        <w:t>2025年11月1日——2026年1月31日</w:t>
      </w:r>
    </w:p>
    <w:tbl>
      <w:tblPr>
        <w:tblStyle w:val="4"/>
        <w:tblpPr w:leftFromText="180" w:rightFromText="180" w:vertAnchor="text" w:horzAnchor="page" w:tblpX="882" w:tblpY="44"/>
        <w:tblOverlap w:val="never"/>
        <w:tblW w:w="1525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1266"/>
        <w:gridCol w:w="3010"/>
        <w:gridCol w:w="1085"/>
        <w:gridCol w:w="1315"/>
        <w:gridCol w:w="1333"/>
        <w:gridCol w:w="1358"/>
        <w:gridCol w:w="2048"/>
        <w:gridCol w:w="1394"/>
        <w:gridCol w:w="13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  <w:t>名称</w:t>
            </w:r>
          </w:p>
        </w:tc>
        <w:tc>
          <w:tcPr>
            <w:tcW w:w="427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  <w:t>单元网格划分情况</w:t>
            </w:r>
          </w:p>
        </w:tc>
        <w:tc>
          <w:tcPr>
            <w:tcW w:w="3733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  <w:t>单元网格数量情况</w:t>
            </w:r>
          </w:p>
        </w:tc>
        <w:tc>
          <w:tcPr>
            <w:tcW w:w="340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  <w:t>单元网格距离情况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  <w:t>总量情况</w:t>
            </w:r>
          </w:p>
        </w:tc>
        <w:tc>
          <w:tcPr>
            <w:tcW w:w="133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  <w:t>备注</w:t>
            </w:r>
          </w:p>
        </w:tc>
      </w:tr>
      <w:tr>
        <w:trPr>
          <w:trHeight w:val="670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江川区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名称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区域描述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规划数（个）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当前实际数（个）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余量（个）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零售点间距</w:t>
            </w:r>
          </w:p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（米）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其他条件描述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江川区总量规划数</w:t>
            </w:r>
          </w:p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（个）</w:t>
            </w:r>
          </w:p>
        </w:tc>
        <w:tc>
          <w:tcPr>
            <w:tcW w:w="133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城郊网格-1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网格呈现南北走向，北至陆家咀，南至呈元高速沿线，东至乡道Y170至环湖路沿线，西至江变路。网格覆盖区域为伏家营社区居民委员会（含伏家营一组、伏家营二组、伏家营三组、伏家营四组、大寨一组、大寨二组、大寨三组、大寨四组）、大庄社区居委会、大营社区居委会（含竹城二十组、竹城二十一组、小房子）、海浒社区居委会、朱家庄社区居委会（含沈家桥）、河咀社区居委会（含六家咀一社、六家咀二社、六家咀三社、六家咀四社）、滇中湖畔及周边区域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75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109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50米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numPr>
                <w:ilvl w:val="0"/>
                <w:numId w:val="3"/>
              </w:numPr>
              <w:textAlignment w:val="top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人口较为集中、相对独立的综合性商（农）贸市场或区域每50个摊位可布局1个零售点；</w:t>
            </w:r>
          </w:p>
          <w:p>
            <w:pPr>
              <w:numPr>
                <w:ilvl w:val="0"/>
                <w:numId w:val="3"/>
              </w:numPr>
              <w:textAlignment w:val="top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封闭式小区每200户住户的可布局1个零售点。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1243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网格边界为道路的，以该条道路中间线为界。</w:t>
            </w:r>
          </w:p>
        </w:tc>
      </w:tr>
    </w:tbl>
    <w:p>
      <w:pPr>
        <w:rPr>
          <w:rFonts w:eastAsia="宋体"/>
          <w:lang w:eastAsia="zh-CN"/>
        </w:rPr>
      </w:pPr>
    </w:p>
    <w:p>
      <w:pPr>
        <w:rPr>
          <w:rFonts w:eastAsia="宋体"/>
          <w:lang w:eastAsia="zh-CN"/>
        </w:rPr>
      </w:pPr>
    </w:p>
    <w:p>
      <w:pPr>
        <w:rPr>
          <w:rFonts w:eastAsia="宋体"/>
          <w:lang w:eastAsia="zh-CN"/>
        </w:rPr>
      </w:pPr>
    </w:p>
    <w:p>
      <w:pPr>
        <w:widowControl w:val="0"/>
        <w:kinsoku/>
        <w:autoSpaceDE/>
        <w:autoSpaceDN/>
        <w:adjustRightInd/>
        <w:spacing w:line="317" w:lineRule="auto"/>
        <w:jc w:val="center"/>
        <w:textAlignment w:val="auto"/>
        <w:rPr>
          <w:rFonts w:hint="eastAsia" w:ascii="方正小标宋简体" w:hAnsi="Times New Roman" w:eastAsia="方正小标宋简体" w:cs="Times New Roman"/>
          <w:snapToGrid/>
          <w:kern w:val="2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 w:cs="Times New Roman"/>
          <w:snapToGrid/>
          <w:kern w:val="2"/>
          <w:sz w:val="44"/>
          <w:szCs w:val="44"/>
          <w:lang w:eastAsia="zh-CN"/>
        </w:rPr>
        <w:t>云南省玉溪市江川区烟草制品零售点合理布局公示表</w:t>
      </w:r>
    </w:p>
    <w:p>
      <w:pPr>
        <w:widowControl w:val="0"/>
        <w:kinsoku/>
        <w:autoSpaceDE/>
        <w:autoSpaceDN/>
        <w:adjustRightInd/>
        <w:spacing w:line="317" w:lineRule="auto"/>
        <w:jc w:val="center"/>
        <w:textAlignment w:val="auto"/>
        <w:rPr>
          <w:rFonts w:ascii="方正小标宋简体" w:hAnsi="Times New Roman" w:eastAsia="方正小标宋简体" w:cs="Times New Roman"/>
          <w:snapToGrid/>
          <w:kern w:val="2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napToGrid/>
          <w:kern w:val="2"/>
          <w:sz w:val="20"/>
          <w:szCs w:val="20"/>
          <w:lang w:eastAsia="zh-CN"/>
        </w:rPr>
        <w:t>（城郊网格-2）</w:t>
      </w:r>
    </w:p>
    <w:p>
      <w:pPr>
        <w:kinsoku/>
        <w:autoSpaceDE/>
        <w:autoSpaceDN/>
        <w:adjustRightInd/>
        <w:snapToGrid/>
        <w:textAlignment w:val="auto"/>
        <w:rPr>
          <w:rFonts w:eastAsiaTheme="minorEastAsia"/>
          <w:lang w:eastAsia="zh-CN"/>
        </w:rPr>
      </w:pPr>
      <w:r>
        <w:rPr>
          <w:rFonts w:hint="eastAsia" w:eastAsia="宋体"/>
          <w:lang w:eastAsia="zh-CN"/>
        </w:rPr>
        <w:t>单位：</w:t>
      </w:r>
      <w:r>
        <w:rPr>
          <w:rFonts w:hint="eastAsia"/>
          <w:lang w:eastAsia="zh-CN"/>
        </w:rPr>
        <w:t>玉溪市江川区</w:t>
      </w:r>
      <w:r>
        <w:rPr>
          <w:rFonts w:hint="eastAsia" w:ascii="宋体" w:hAnsi="宋体" w:eastAsia="宋体" w:cs="宋体"/>
          <w:lang w:eastAsia="zh-CN"/>
        </w:rPr>
        <w:t>烟草专卖局</w:t>
      </w:r>
      <w:r>
        <w:rPr>
          <w:rFonts w:hint="eastAsia" w:eastAsia="宋体"/>
          <w:lang w:eastAsia="zh-CN"/>
        </w:rPr>
        <w:t xml:space="preserve">                                                     公示时间：</w:t>
      </w:r>
      <w:r>
        <w:rPr>
          <w:rFonts w:hint="default"/>
          <w:lang w:val="en-US" w:eastAsia="zh-CN"/>
        </w:rPr>
        <w:t>2025年11月1日——2026年1月31日</w:t>
      </w:r>
      <w:r>
        <w:rPr>
          <w:rFonts w:hint="eastAsia"/>
          <w:lang w:eastAsia="zh-CN"/>
        </w:rPr>
        <w:t xml:space="preserve"> </w:t>
      </w:r>
    </w:p>
    <w:tbl>
      <w:tblPr>
        <w:tblStyle w:val="4"/>
        <w:tblpPr w:leftFromText="180" w:rightFromText="180" w:vertAnchor="text" w:horzAnchor="page" w:tblpX="882" w:tblpY="44"/>
        <w:tblOverlap w:val="never"/>
        <w:tblW w:w="1525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1266"/>
        <w:gridCol w:w="3010"/>
        <w:gridCol w:w="1085"/>
        <w:gridCol w:w="1315"/>
        <w:gridCol w:w="1333"/>
        <w:gridCol w:w="1358"/>
        <w:gridCol w:w="2048"/>
        <w:gridCol w:w="1403"/>
        <w:gridCol w:w="13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  <w:t>名称</w:t>
            </w:r>
          </w:p>
        </w:tc>
        <w:tc>
          <w:tcPr>
            <w:tcW w:w="427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  <w:t>单元网格划分情况</w:t>
            </w:r>
          </w:p>
        </w:tc>
        <w:tc>
          <w:tcPr>
            <w:tcW w:w="3733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  <w:t>单元网格数量情况</w:t>
            </w:r>
          </w:p>
        </w:tc>
        <w:tc>
          <w:tcPr>
            <w:tcW w:w="340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  <w:t>单元网格距离情况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  <w:t>总量情况</w:t>
            </w:r>
          </w:p>
        </w:tc>
        <w:tc>
          <w:tcPr>
            <w:tcW w:w="132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江川区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名称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区域描述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规划数（个）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当前实际数（个）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余量（个）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零售点间距</w:t>
            </w:r>
          </w:p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（米）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其他条件描述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江川区总量规划数</w:t>
            </w:r>
          </w:p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（个）</w:t>
            </w:r>
          </w:p>
        </w:tc>
        <w:tc>
          <w:tcPr>
            <w:tcW w:w="132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5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城郊网格-2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北至大麦地，南至马啊咱，西至环湖路，东至老虎山。网格覆盖区域为大营社区居委会（含摆寨一组、摆寨二组、摆寨三组、摆寨四组、龙泉庄十三组、龙泉庄十四组、龙泉庄十五组、龙泉庄十六组、龙泉庄十七组、龙泉庄十八组、郭家营六组、郭家营七组、大营八组、大营九组、毕家庄一组、毕家庄二组、黄家庄、马啊咱）星云服务区、螺蛳铺村委会、兰田村委会、石岩哨村委会、江磷集团及周边区域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45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50米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numPr>
                <w:ilvl w:val="0"/>
                <w:numId w:val="4"/>
              </w:numPr>
              <w:textAlignment w:val="top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人口较为集中、相对独立的综合性商（农）贸市场或区域每50个摊位可布局1个零售点；</w:t>
            </w:r>
          </w:p>
          <w:p>
            <w:pPr>
              <w:numPr>
                <w:ilvl w:val="0"/>
                <w:numId w:val="4"/>
              </w:numPr>
              <w:textAlignment w:val="top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封闭式小区每200户住户的可布局1个零售点。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1243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网格边界为道路的，以该条道路中间线为界。</w:t>
            </w:r>
          </w:p>
        </w:tc>
      </w:tr>
    </w:tbl>
    <w:p>
      <w:pPr>
        <w:rPr>
          <w:rFonts w:eastAsia="宋体"/>
          <w:lang w:eastAsia="zh-CN"/>
        </w:rPr>
      </w:pPr>
    </w:p>
    <w:p>
      <w:pPr>
        <w:widowControl w:val="0"/>
        <w:kinsoku/>
        <w:autoSpaceDE/>
        <w:autoSpaceDN/>
        <w:adjustRightInd/>
        <w:spacing w:line="317" w:lineRule="auto"/>
        <w:jc w:val="center"/>
        <w:textAlignment w:val="auto"/>
        <w:rPr>
          <w:rFonts w:ascii="方正小标宋简体" w:hAnsi="Times New Roman" w:eastAsia="方正小标宋简体" w:cs="Times New Roman"/>
          <w:snapToGrid/>
          <w:kern w:val="2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 w:cs="Times New Roman"/>
          <w:snapToGrid/>
          <w:kern w:val="2"/>
          <w:sz w:val="44"/>
          <w:szCs w:val="44"/>
          <w:lang w:eastAsia="zh-CN"/>
        </w:rPr>
        <w:t>云南省玉溪市江川区烟草制品零售点合理布局公示表</w:t>
      </w:r>
    </w:p>
    <w:p>
      <w:pPr>
        <w:widowControl w:val="0"/>
        <w:kinsoku/>
        <w:autoSpaceDE/>
        <w:autoSpaceDN/>
        <w:adjustRightInd/>
        <w:spacing w:line="317" w:lineRule="auto"/>
        <w:jc w:val="center"/>
        <w:textAlignment w:val="auto"/>
        <w:rPr>
          <w:rFonts w:ascii="方正小标宋简体" w:hAnsi="Times New Roman" w:eastAsia="方正小标宋简体" w:cs="Times New Roman"/>
          <w:snapToGrid/>
          <w:kern w:val="2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napToGrid/>
          <w:kern w:val="2"/>
          <w:sz w:val="20"/>
          <w:szCs w:val="20"/>
          <w:lang w:eastAsia="zh-CN"/>
        </w:rPr>
        <w:t>（城郊网格-3）</w:t>
      </w:r>
    </w:p>
    <w:p>
      <w:pPr>
        <w:kinsoku/>
        <w:autoSpaceDE/>
        <w:autoSpaceDN/>
        <w:adjustRightInd/>
        <w:snapToGrid/>
        <w:textAlignment w:val="auto"/>
        <w:rPr>
          <w:lang w:eastAsia="zh-CN"/>
        </w:rPr>
      </w:pPr>
      <w:r>
        <w:rPr>
          <w:rFonts w:hint="eastAsia" w:eastAsia="宋体"/>
          <w:lang w:eastAsia="zh-CN"/>
        </w:rPr>
        <w:t>单位：</w:t>
      </w:r>
      <w:r>
        <w:rPr>
          <w:rFonts w:hint="eastAsia"/>
          <w:lang w:eastAsia="zh-CN"/>
        </w:rPr>
        <w:t>玉溪市江川区</w:t>
      </w:r>
      <w:r>
        <w:rPr>
          <w:rFonts w:hint="eastAsia" w:ascii="宋体" w:hAnsi="宋体" w:eastAsia="宋体" w:cs="宋体"/>
          <w:lang w:eastAsia="zh-CN"/>
        </w:rPr>
        <w:t>烟草专卖局</w:t>
      </w:r>
      <w:r>
        <w:rPr>
          <w:rFonts w:hint="eastAsia" w:eastAsia="宋体"/>
          <w:lang w:eastAsia="zh-CN"/>
        </w:rPr>
        <w:t xml:space="preserve">                                                      公示时间：</w:t>
      </w:r>
      <w:r>
        <w:rPr>
          <w:rFonts w:hint="default"/>
          <w:lang w:val="en-US" w:eastAsia="zh-CN"/>
        </w:rPr>
        <w:t>2025年11月1日——2026年1月31日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 </w:t>
      </w:r>
    </w:p>
    <w:tbl>
      <w:tblPr>
        <w:tblStyle w:val="4"/>
        <w:tblpPr w:leftFromText="180" w:rightFromText="180" w:vertAnchor="text" w:horzAnchor="page" w:tblpX="882" w:tblpY="44"/>
        <w:tblOverlap w:val="never"/>
        <w:tblW w:w="1525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1266"/>
        <w:gridCol w:w="3010"/>
        <w:gridCol w:w="1085"/>
        <w:gridCol w:w="1315"/>
        <w:gridCol w:w="1333"/>
        <w:gridCol w:w="1358"/>
        <w:gridCol w:w="2048"/>
        <w:gridCol w:w="1413"/>
        <w:gridCol w:w="13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  <w:t>名称</w:t>
            </w:r>
          </w:p>
        </w:tc>
        <w:tc>
          <w:tcPr>
            <w:tcW w:w="427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  <w:t>单元网格划分情况</w:t>
            </w:r>
          </w:p>
        </w:tc>
        <w:tc>
          <w:tcPr>
            <w:tcW w:w="3733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  <w:t>单元网格数量情况</w:t>
            </w:r>
          </w:p>
        </w:tc>
        <w:tc>
          <w:tcPr>
            <w:tcW w:w="340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  <w:t>单元网格距离情况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  <w:t>总量情况</w:t>
            </w:r>
          </w:p>
        </w:tc>
        <w:tc>
          <w:tcPr>
            <w:tcW w:w="131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江川区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名称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区域描述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规划数（个）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当前实际数（个）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余量（个）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零售点间距</w:t>
            </w:r>
          </w:p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（米）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其他条件描述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江川区总量规划数</w:t>
            </w:r>
          </w:p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（个）</w:t>
            </w:r>
          </w:p>
        </w:tc>
        <w:tc>
          <w:tcPr>
            <w:tcW w:w="131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城郊网格-3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网格呈现西北-东南走势，西北至土官田，东南至伏家营社区旧州村，北至谢家营，南至江通高速沿线。网格覆盖区域为公安小区、江川区第二幼儿园、江一中、玉溪市江川区司法局、伏家营社区居委会（含旧州一组、旧州二组、旧州三组、旧州四组、旧州五组、捧寨、伏家营中学、伏家营中心小学）、土官田村委会、上头营社区居民委员、朱家庄社区居委会（含小龙潭、朱家庄一组、朱家庄二组、朱家庄三组、白衣寨四组、白衣寨五组、戚官一组、戚官二组、戚官三组、大龙潭一组、大龙潭二组、廖家营十组、廖家营十一组）、伏家营中学及周边区域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53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80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50米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numPr>
                <w:ilvl w:val="0"/>
                <w:numId w:val="5"/>
              </w:numPr>
              <w:textAlignment w:val="top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人口较为集中、相对独立的综合性商（农）贸市场或区域每50个摊位可布局1个零售点；</w:t>
            </w:r>
          </w:p>
          <w:p>
            <w:pPr>
              <w:numPr>
                <w:ilvl w:val="0"/>
                <w:numId w:val="5"/>
              </w:numPr>
              <w:textAlignment w:val="top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封闭式小区每200户住户的可布局1个零售点。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1243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网格边界为道路的，以该条道路中间线为界。</w:t>
            </w:r>
          </w:p>
        </w:tc>
      </w:tr>
    </w:tbl>
    <w:p>
      <w:pPr>
        <w:rPr>
          <w:rFonts w:eastAsia="宋体"/>
          <w:lang w:eastAsia="zh-CN"/>
        </w:rPr>
      </w:pPr>
    </w:p>
    <w:p>
      <w:pPr>
        <w:widowControl w:val="0"/>
        <w:kinsoku/>
        <w:autoSpaceDE/>
        <w:autoSpaceDN/>
        <w:adjustRightInd/>
        <w:spacing w:line="317" w:lineRule="auto"/>
        <w:jc w:val="center"/>
        <w:textAlignment w:val="auto"/>
        <w:rPr>
          <w:rFonts w:ascii="方正小标宋简体" w:hAnsi="Times New Roman" w:eastAsia="方正小标宋简体" w:cs="Times New Roman"/>
          <w:snapToGrid/>
          <w:kern w:val="2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 w:cs="Times New Roman"/>
          <w:snapToGrid/>
          <w:kern w:val="2"/>
          <w:sz w:val="44"/>
          <w:szCs w:val="44"/>
          <w:lang w:eastAsia="zh-CN"/>
        </w:rPr>
        <w:t>云南省玉溪市江川区烟草制品零售点合理布局公示表</w:t>
      </w:r>
    </w:p>
    <w:p>
      <w:pPr>
        <w:widowControl w:val="0"/>
        <w:kinsoku/>
        <w:autoSpaceDE/>
        <w:autoSpaceDN/>
        <w:adjustRightInd/>
        <w:spacing w:line="317" w:lineRule="auto"/>
        <w:jc w:val="center"/>
        <w:textAlignment w:val="auto"/>
        <w:rPr>
          <w:rFonts w:ascii="方正小标宋简体" w:hAnsi="Times New Roman" w:eastAsia="方正小标宋简体" w:cs="Times New Roman"/>
          <w:snapToGrid/>
          <w:kern w:val="2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napToGrid/>
          <w:kern w:val="2"/>
          <w:sz w:val="20"/>
          <w:szCs w:val="20"/>
          <w:lang w:eastAsia="zh-CN"/>
        </w:rPr>
        <w:t>（城郊网格-4、城郊网格-5）</w:t>
      </w:r>
    </w:p>
    <w:p>
      <w:pPr>
        <w:kinsoku/>
        <w:autoSpaceDE/>
        <w:autoSpaceDN/>
        <w:adjustRightInd/>
        <w:snapToGrid/>
        <w:textAlignment w:val="auto"/>
        <w:rPr>
          <w:rFonts w:eastAsiaTheme="minorEastAsia"/>
          <w:lang w:eastAsia="zh-CN"/>
        </w:rPr>
      </w:pPr>
      <w:r>
        <w:rPr>
          <w:rFonts w:hint="eastAsia" w:eastAsia="宋体"/>
          <w:lang w:eastAsia="zh-CN"/>
        </w:rPr>
        <w:t>单位：</w:t>
      </w:r>
      <w:r>
        <w:rPr>
          <w:rFonts w:hint="eastAsia"/>
          <w:lang w:eastAsia="zh-CN"/>
        </w:rPr>
        <w:t>玉溪市江川区</w:t>
      </w:r>
      <w:r>
        <w:rPr>
          <w:rFonts w:hint="eastAsia" w:ascii="宋体" w:hAnsi="宋体" w:eastAsia="宋体" w:cs="宋体"/>
          <w:lang w:eastAsia="zh-CN"/>
        </w:rPr>
        <w:t>烟草专卖局</w:t>
      </w:r>
      <w:r>
        <w:rPr>
          <w:rFonts w:hint="eastAsia" w:eastAsia="宋体"/>
          <w:lang w:eastAsia="zh-CN"/>
        </w:rPr>
        <w:t xml:space="preserve">                                                     公示时间：</w:t>
      </w:r>
      <w:r>
        <w:rPr>
          <w:rFonts w:hint="default"/>
          <w:lang w:val="en-US" w:eastAsia="zh-CN"/>
        </w:rPr>
        <w:t>2025年11月1日——2026年1月31日</w:t>
      </w:r>
      <w:r>
        <w:rPr>
          <w:rFonts w:hint="eastAsia"/>
          <w:lang w:eastAsia="zh-CN"/>
        </w:rPr>
        <w:t xml:space="preserve"> </w:t>
      </w:r>
    </w:p>
    <w:tbl>
      <w:tblPr>
        <w:tblStyle w:val="4"/>
        <w:tblpPr w:leftFromText="180" w:rightFromText="180" w:vertAnchor="text" w:horzAnchor="page" w:tblpX="882" w:tblpY="44"/>
        <w:tblOverlap w:val="never"/>
        <w:tblW w:w="1525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1266"/>
        <w:gridCol w:w="3010"/>
        <w:gridCol w:w="1085"/>
        <w:gridCol w:w="1315"/>
        <w:gridCol w:w="1333"/>
        <w:gridCol w:w="1358"/>
        <w:gridCol w:w="2048"/>
        <w:gridCol w:w="1413"/>
        <w:gridCol w:w="13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  <w:t>名称</w:t>
            </w:r>
          </w:p>
        </w:tc>
        <w:tc>
          <w:tcPr>
            <w:tcW w:w="427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  <w:t>单元网格划分情况</w:t>
            </w:r>
          </w:p>
        </w:tc>
        <w:tc>
          <w:tcPr>
            <w:tcW w:w="3733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  <w:t>单元网格数量情况</w:t>
            </w:r>
          </w:p>
        </w:tc>
        <w:tc>
          <w:tcPr>
            <w:tcW w:w="340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  <w:t>单元网格距离情况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  <w:t>总量情况</w:t>
            </w:r>
          </w:p>
        </w:tc>
        <w:tc>
          <w:tcPr>
            <w:tcW w:w="131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江川区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名称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区域描述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规划数（个）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当前实际数（个）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余量（个）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零售点间距</w:t>
            </w:r>
          </w:p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（米）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其他条件描述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江川区总量规划数</w:t>
            </w:r>
          </w:p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（个）</w:t>
            </w:r>
          </w:p>
        </w:tc>
        <w:tc>
          <w:tcPr>
            <w:tcW w:w="131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110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城郊网格-4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网格呈现东北-西南走势，东至翠大线，西南至玉江华庭向西侧延伸至国道G357与玉江大道交叉处，南至玉江大道。网格覆盖区域为浪广社区办事处、云上城、古滇国城、龙旺湖城、凤凰公园、凤凰天玺、职教小区、玉江华庭及周边区域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40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40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50米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numPr>
                <w:ilvl w:val="0"/>
                <w:numId w:val="6"/>
              </w:numPr>
              <w:textAlignment w:val="top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人口较为集中、相对独立的综合性商（农）贸市场或区域每50个摊位可布局1个零售点；</w:t>
            </w:r>
          </w:p>
          <w:p>
            <w:pPr>
              <w:numPr>
                <w:ilvl w:val="0"/>
                <w:numId w:val="6"/>
              </w:numPr>
              <w:textAlignment w:val="top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封闭式小区每200户住户的可布局1个零售点。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1243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网格边界为道路的，以该条道路中间线为界。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110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城郊网格-5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网格呈现东北-西南走势，东北至下大河咀，西南至上王家营。网格覆盖区域为邢家营、前卫镇小街村委会、三街社区居民委员会、早街社区居委会。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70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84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50米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numPr>
                <w:ilvl w:val="0"/>
                <w:numId w:val="7"/>
              </w:numPr>
              <w:textAlignment w:val="top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人口较为集中、相对独立的综合性商（农）贸市场或区域每50个摊位可布局1个零售点；</w:t>
            </w:r>
          </w:p>
          <w:p>
            <w:pPr>
              <w:numPr>
                <w:ilvl w:val="0"/>
                <w:numId w:val="7"/>
              </w:numPr>
              <w:textAlignment w:val="top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封闭式小区每200户住户的可布局1个零售点。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1243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网格边界为道路的，以该条道路中间线为界。</w:t>
            </w:r>
          </w:p>
        </w:tc>
      </w:tr>
    </w:tbl>
    <w:p>
      <w:pPr>
        <w:rPr>
          <w:rFonts w:eastAsia="宋体"/>
          <w:lang w:eastAsia="zh-CN"/>
        </w:rPr>
      </w:pPr>
    </w:p>
    <w:p>
      <w:pPr>
        <w:widowControl w:val="0"/>
        <w:kinsoku/>
        <w:autoSpaceDE/>
        <w:autoSpaceDN/>
        <w:adjustRightInd/>
        <w:spacing w:line="317" w:lineRule="auto"/>
        <w:jc w:val="center"/>
        <w:textAlignment w:val="auto"/>
        <w:rPr>
          <w:rFonts w:ascii="方正小标宋简体" w:hAnsi="Times New Roman" w:eastAsia="方正小标宋简体" w:cs="Times New Roman"/>
          <w:snapToGrid/>
          <w:kern w:val="2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 w:cs="Times New Roman"/>
          <w:snapToGrid/>
          <w:kern w:val="2"/>
          <w:sz w:val="44"/>
          <w:szCs w:val="44"/>
          <w:lang w:eastAsia="zh-CN"/>
        </w:rPr>
        <w:t>云南省玉溪市江川区烟草制品零售点合理布局公示表</w:t>
      </w:r>
    </w:p>
    <w:p>
      <w:pPr>
        <w:widowControl w:val="0"/>
        <w:kinsoku/>
        <w:autoSpaceDE/>
        <w:autoSpaceDN/>
        <w:adjustRightInd/>
        <w:spacing w:line="317" w:lineRule="auto"/>
        <w:jc w:val="center"/>
        <w:textAlignment w:val="auto"/>
        <w:rPr>
          <w:rFonts w:ascii="方正小标宋简体" w:hAnsi="Times New Roman" w:eastAsia="方正小标宋简体" w:cs="Times New Roman"/>
          <w:snapToGrid/>
          <w:kern w:val="2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napToGrid/>
          <w:kern w:val="2"/>
          <w:sz w:val="20"/>
          <w:szCs w:val="20"/>
          <w:lang w:eastAsia="zh-CN"/>
        </w:rPr>
        <w:t>（工业园区网格、安化乡网格）</w:t>
      </w:r>
    </w:p>
    <w:p>
      <w:pPr>
        <w:kinsoku/>
        <w:autoSpaceDE/>
        <w:autoSpaceDN/>
        <w:adjustRightInd/>
        <w:snapToGrid/>
        <w:textAlignment w:val="auto"/>
        <w:rPr>
          <w:rFonts w:eastAsiaTheme="minorEastAsia"/>
          <w:lang w:eastAsia="zh-CN"/>
        </w:rPr>
      </w:pPr>
      <w:r>
        <w:rPr>
          <w:rFonts w:hint="eastAsia" w:eastAsia="宋体"/>
          <w:lang w:eastAsia="zh-CN"/>
        </w:rPr>
        <w:t>单位：</w:t>
      </w:r>
      <w:r>
        <w:rPr>
          <w:rFonts w:hint="eastAsia"/>
          <w:lang w:eastAsia="zh-CN"/>
        </w:rPr>
        <w:t>玉溪市江川区</w:t>
      </w:r>
      <w:r>
        <w:rPr>
          <w:rFonts w:hint="eastAsia" w:ascii="宋体" w:hAnsi="宋体" w:eastAsia="宋体" w:cs="宋体"/>
          <w:lang w:eastAsia="zh-CN"/>
        </w:rPr>
        <w:t>烟草专卖局</w:t>
      </w:r>
      <w:r>
        <w:rPr>
          <w:rFonts w:hint="eastAsia" w:eastAsia="宋体"/>
          <w:lang w:eastAsia="zh-CN"/>
        </w:rPr>
        <w:t xml:space="preserve">                                                     公示时间：</w:t>
      </w:r>
      <w:r>
        <w:rPr>
          <w:rFonts w:hint="default"/>
          <w:lang w:val="en-US" w:eastAsia="zh-CN"/>
        </w:rPr>
        <w:t>2025年11月1日——2026年1月31日</w:t>
      </w:r>
      <w:r>
        <w:rPr>
          <w:rFonts w:hint="eastAsia"/>
          <w:lang w:eastAsia="zh-CN"/>
        </w:rPr>
        <w:t xml:space="preserve"> </w:t>
      </w:r>
    </w:p>
    <w:tbl>
      <w:tblPr>
        <w:tblStyle w:val="4"/>
        <w:tblpPr w:leftFromText="180" w:rightFromText="180" w:vertAnchor="text" w:horzAnchor="page" w:tblpX="882" w:tblpY="44"/>
        <w:tblOverlap w:val="never"/>
        <w:tblW w:w="1525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1266"/>
        <w:gridCol w:w="3010"/>
        <w:gridCol w:w="1085"/>
        <w:gridCol w:w="1315"/>
        <w:gridCol w:w="1333"/>
        <w:gridCol w:w="1358"/>
        <w:gridCol w:w="2048"/>
        <w:gridCol w:w="1422"/>
        <w:gridCol w:w="13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  <w:t>名称</w:t>
            </w:r>
          </w:p>
        </w:tc>
        <w:tc>
          <w:tcPr>
            <w:tcW w:w="427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  <w:t>单元网格划分情况</w:t>
            </w:r>
          </w:p>
        </w:tc>
        <w:tc>
          <w:tcPr>
            <w:tcW w:w="3733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  <w:t>单元网格数量情况</w:t>
            </w:r>
          </w:p>
        </w:tc>
        <w:tc>
          <w:tcPr>
            <w:tcW w:w="340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  <w:t>单元网格距离情况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  <w:t>总量情况</w:t>
            </w:r>
          </w:p>
        </w:tc>
        <w:tc>
          <w:tcPr>
            <w:tcW w:w="131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江川区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名称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区域描述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规划数（个）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当前实际数（个）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余量（个）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零售点间距</w:t>
            </w:r>
          </w:p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（米）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其他条件描述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江川区总量规划数</w:t>
            </w:r>
          </w:p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（个）</w:t>
            </w:r>
          </w:p>
        </w:tc>
        <w:tc>
          <w:tcPr>
            <w:tcW w:w="131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110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工业园区网格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网格呈现东北-西南走向，位于玉江大道北侧。网格覆盖区域为以工业园区为中心， 以玉江大道-国道G357-龙泉大道-联塑工业园区-新天力-玉溪江川区合力生物化工开发有限公司-星源水泥厂-乡道Y080-万峰彩印包装有限公司-云南嘉科-元吉烟花爆竹-玉江大道为外围。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50米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numPr>
                <w:ilvl w:val="0"/>
                <w:numId w:val="8"/>
              </w:numPr>
              <w:textAlignment w:val="top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人口较为集中、相对独立的综合性商（农）贸市场或区域每50个摊位可布局1个零售点；</w:t>
            </w:r>
          </w:p>
          <w:p>
            <w:pPr>
              <w:numPr>
                <w:ilvl w:val="0"/>
                <w:numId w:val="8"/>
              </w:numPr>
              <w:textAlignment w:val="top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封闭式小区每200户住户的可布局1个零售点。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1243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网格边界为道路的，以该条道路中间线为界。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110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安化乡网格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网格呈“n”型。网格覆盖区域为安化乡所辖区域，即安化社区居委会、新庄村民委员、早谷田村委会、董炳村委会、光山村委会。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20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38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50米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人口较为集中、相对独立的综合性商（农）贸市场或区域每50个摊位可布局1个零售点。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1243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网格边界为道路的，以该条道路中间线为界。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ascii="方正小标宋简体" w:hAnsi="Times New Roman" w:eastAsia="方正小标宋简体" w:cs="Times New Roman"/>
          <w:snapToGrid/>
          <w:kern w:val="2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 w:cs="Times New Roman"/>
          <w:snapToGrid/>
          <w:kern w:val="2"/>
          <w:sz w:val="44"/>
          <w:szCs w:val="44"/>
          <w:lang w:eastAsia="zh-CN"/>
        </w:rPr>
        <w:t>云南省玉溪市江川区烟草制品零售点合理布局公示表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ascii="方正小标宋简体" w:hAnsi="Times New Roman" w:eastAsia="方正小标宋简体" w:cs="Times New Roman"/>
          <w:snapToGrid/>
          <w:kern w:val="2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napToGrid/>
          <w:kern w:val="2"/>
          <w:sz w:val="20"/>
          <w:szCs w:val="20"/>
          <w:lang w:eastAsia="zh-CN"/>
        </w:rPr>
        <w:t>（江城镇城镇网格、江城镇农村网格）</w:t>
      </w:r>
    </w:p>
    <w:p>
      <w:pPr>
        <w:kinsoku/>
        <w:autoSpaceDE/>
        <w:autoSpaceDN/>
        <w:adjustRightInd/>
        <w:snapToGrid/>
        <w:textAlignment w:val="auto"/>
        <w:rPr>
          <w:lang w:eastAsia="zh-CN"/>
        </w:rPr>
      </w:pPr>
      <w:r>
        <w:rPr>
          <w:rFonts w:hint="eastAsia" w:eastAsia="宋体"/>
          <w:lang w:eastAsia="zh-CN"/>
        </w:rPr>
        <w:t>单位：</w:t>
      </w:r>
      <w:r>
        <w:rPr>
          <w:rFonts w:hint="eastAsia"/>
          <w:lang w:eastAsia="zh-CN"/>
        </w:rPr>
        <w:t>玉溪市江川区</w:t>
      </w:r>
      <w:r>
        <w:rPr>
          <w:rFonts w:hint="eastAsia" w:ascii="宋体" w:hAnsi="宋体" w:eastAsia="宋体" w:cs="宋体"/>
          <w:lang w:eastAsia="zh-CN"/>
        </w:rPr>
        <w:t>烟草专卖局</w:t>
      </w:r>
      <w:r>
        <w:rPr>
          <w:rFonts w:hint="eastAsia" w:eastAsia="宋体"/>
          <w:lang w:eastAsia="zh-CN"/>
        </w:rPr>
        <w:t xml:space="preserve">                                                     公示时间：</w:t>
      </w:r>
      <w:r>
        <w:rPr>
          <w:rFonts w:hint="default"/>
          <w:lang w:val="en-US" w:eastAsia="zh-CN"/>
        </w:rPr>
        <w:t>2025年11月1日——2026年1月31日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 </w:t>
      </w:r>
    </w:p>
    <w:tbl>
      <w:tblPr>
        <w:tblStyle w:val="4"/>
        <w:tblpPr w:leftFromText="180" w:rightFromText="180" w:vertAnchor="text" w:horzAnchor="page" w:tblpX="882" w:tblpY="44"/>
        <w:tblOverlap w:val="never"/>
        <w:tblW w:w="1525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1167"/>
        <w:gridCol w:w="3270"/>
        <w:gridCol w:w="924"/>
        <w:gridCol w:w="1315"/>
        <w:gridCol w:w="1333"/>
        <w:gridCol w:w="1358"/>
        <w:gridCol w:w="2270"/>
        <w:gridCol w:w="1191"/>
        <w:gridCol w:w="13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  <w:t>名称</w:t>
            </w:r>
          </w:p>
        </w:tc>
        <w:tc>
          <w:tcPr>
            <w:tcW w:w="443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  <w:t>单元网格划分情况</w:t>
            </w:r>
          </w:p>
        </w:tc>
        <w:tc>
          <w:tcPr>
            <w:tcW w:w="3572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  <w:t>单元网格数量情况</w:t>
            </w:r>
          </w:p>
        </w:tc>
        <w:tc>
          <w:tcPr>
            <w:tcW w:w="362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  <w:t>单元网格距离情况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  <w:t>总量情况</w:t>
            </w:r>
          </w:p>
        </w:tc>
        <w:tc>
          <w:tcPr>
            <w:tcW w:w="131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江川区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名称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区域描述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规划数（个）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当前实际数（个）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余量（个）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零售点间距</w:t>
            </w:r>
          </w:p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（米）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其他条件描述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江川区总量规划数</w:t>
            </w:r>
          </w:p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（个）</w:t>
            </w:r>
          </w:p>
        </w:tc>
        <w:tc>
          <w:tcPr>
            <w:tcW w:w="131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0" w:hRule="atLeast"/>
        </w:trPr>
        <w:tc>
          <w:tcPr>
            <w:tcW w:w="110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江城镇城镇网格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网格呈现东北-西南走向，东北至江城客运站周边区域延伸至省道S27西侧，西南至左卫村。网格覆盖区域为江城社区居民委员会（不含江二中）、左卫村委会（含左卫东街、左卫西街、上左卫九社、上左卫三社）、滇玉俊园、江城客运站、碧水佳园、溪湖园、江城镇人民政府、淮源广场、江城卫生院、西大街、熏阜小区、东门小区、钟秀铭苑、江城中心小学、江城农贸市场及周边区域。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120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12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50米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numPr>
                <w:ilvl w:val="0"/>
                <w:numId w:val="9"/>
              </w:numP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人口较为集中、相对独立的综合性商（农）贸市场或区域每50个摊位可布局1个零售点；</w:t>
            </w:r>
          </w:p>
          <w:p>
            <w:pPr>
              <w:numPr>
                <w:ilvl w:val="0"/>
                <w:numId w:val="9"/>
              </w:numP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封闭式小区每200户住户的可布局1个零售点。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1243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网格边界为道路的，以该条道路中间线为界。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110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江城镇农村网格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网格位于省道S27呈元高速西侧。除城镇网格外都属于网格覆盖区域为江城镇城镇网格外的其他区域。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130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15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50米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人口较为集中、相对独立的综合性商（农）贸市场或区域每50个摊位可布局1个零售点。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1243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网格边界为道路的，以该条道路中间线为界。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ascii="方正小标宋简体" w:hAnsi="Times New Roman" w:eastAsia="方正小标宋简体" w:cs="Times New Roman"/>
          <w:snapToGrid/>
          <w:kern w:val="2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 w:cs="Times New Roman"/>
          <w:snapToGrid/>
          <w:kern w:val="2"/>
          <w:sz w:val="44"/>
          <w:szCs w:val="44"/>
          <w:lang w:eastAsia="zh-CN"/>
        </w:rPr>
        <w:t>云南省玉溪市江川区烟草制品零售点合理布局公示表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ascii="方正小标宋简体" w:hAnsi="Times New Roman" w:eastAsia="方正小标宋简体" w:cs="Times New Roman"/>
          <w:snapToGrid/>
          <w:kern w:val="2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napToGrid/>
          <w:kern w:val="2"/>
          <w:sz w:val="20"/>
          <w:szCs w:val="20"/>
          <w:lang w:eastAsia="zh-CN"/>
        </w:rPr>
        <w:t>（前卫镇城镇网格、前卫镇农村网格）</w:t>
      </w:r>
    </w:p>
    <w:p>
      <w:pPr>
        <w:kinsoku/>
        <w:autoSpaceDE/>
        <w:autoSpaceDN/>
        <w:adjustRightInd/>
        <w:snapToGrid/>
        <w:textAlignment w:val="auto"/>
        <w:rPr>
          <w:lang w:eastAsia="zh-CN"/>
        </w:rPr>
      </w:pPr>
      <w:r>
        <w:rPr>
          <w:rFonts w:hint="eastAsia" w:eastAsia="宋体"/>
          <w:lang w:eastAsia="zh-CN"/>
        </w:rPr>
        <w:t>单位：</w:t>
      </w:r>
      <w:r>
        <w:rPr>
          <w:rFonts w:hint="eastAsia"/>
          <w:lang w:eastAsia="zh-CN"/>
        </w:rPr>
        <w:t>玉溪市江川区</w:t>
      </w:r>
      <w:r>
        <w:rPr>
          <w:rFonts w:hint="eastAsia" w:ascii="宋体" w:hAnsi="宋体" w:eastAsia="宋体" w:cs="宋体"/>
          <w:lang w:eastAsia="zh-CN"/>
        </w:rPr>
        <w:t>烟草专卖局</w:t>
      </w:r>
      <w:r>
        <w:rPr>
          <w:rFonts w:hint="eastAsia" w:eastAsia="宋体"/>
          <w:lang w:eastAsia="zh-CN"/>
        </w:rPr>
        <w:t xml:space="preserve">                                                     公示时间：</w:t>
      </w:r>
      <w:r>
        <w:rPr>
          <w:rFonts w:hint="default"/>
          <w:lang w:val="en-US" w:eastAsia="zh-CN"/>
        </w:rPr>
        <w:t>2025年11月1日——2026年1月31日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 </w:t>
      </w:r>
    </w:p>
    <w:tbl>
      <w:tblPr>
        <w:tblStyle w:val="4"/>
        <w:tblpPr w:leftFromText="180" w:rightFromText="180" w:vertAnchor="text" w:horzAnchor="page" w:tblpX="882" w:tblpY="44"/>
        <w:tblOverlap w:val="never"/>
        <w:tblW w:w="1525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957"/>
        <w:gridCol w:w="3465"/>
        <w:gridCol w:w="939"/>
        <w:gridCol w:w="1315"/>
        <w:gridCol w:w="1333"/>
        <w:gridCol w:w="1358"/>
        <w:gridCol w:w="2270"/>
        <w:gridCol w:w="1191"/>
        <w:gridCol w:w="13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  <w:t>名称</w:t>
            </w:r>
          </w:p>
        </w:tc>
        <w:tc>
          <w:tcPr>
            <w:tcW w:w="442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  <w:t>单元网格划分情况</w:t>
            </w:r>
          </w:p>
        </w:tc>
        <w:tc>
          <w:tcPr>
            <w:tcW w:w="3587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  <w:t>单元网格数量情况</w:t>
            </w:r>
          </w:p>
        </w:tc>
        <w:tc>
          <w:tcPr>
            <w:tcW w:w="362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  <w:t>单元网格距离情况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  <w:t>总量情况</w:t>
            </w:r>
          </w:p>
        </w:tc>
        <w:tc>
          <w:tcPr>
            <w:tcW w:w="131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  <w:t>备注</w:t>
            </w:r>
          </w:p>
        </w:tc>
      </w:tr>
      <w:tr>
        <w:trPr>
          <w:trHeight w:val="670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江川区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名称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区域描述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规划数（个）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当前实际数（个）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余量（个）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零售点间距</w:t>
            </w:r>
          </w:p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（米）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其他条件描述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江川区总量规划数</w:t>
            </w:r>
          </w:p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（个）</w:t>
            </w:r>
          </w:p>
        </w:tc>
        <w:tc>
          <w:tcPr>
            <w:tcW w:w="131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0" w:hRule="atLeast"/>
        </w:trPr>
        <w:tc>
          <w:tcPr>
            <w:tcW w:w="110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前卫镇城镇网格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网格西北至乡道Y064与乡道Y065交叉口延至前卫桥，北至乡道Y075与机耕路交叉口，东至环湖路，南至乡道Y087。覆盖区域为前卫社区居民委员会、渔村村委会（含职业中学、渔村一村、二村、三村、四村、五村、六村、七村、镇粮管所、台山村）、后卫村委会、周官村委会（含后卫中心小学、周官一社、周官二社、周官三社、周官四社、周官五社、大后卫一社、大后卫二社区）、业家山村委会（含过街村、八亩心、上邑村）、前卫中心小学、前卫镇中心幼儿园、前卫中学、前卫农贸市场、及周边区域。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80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101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50米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0"/>
              </w:numP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人口较为集中、相对独立的综合性商（农）贸市场或区域每50个摊位可布局1个零售点；</w:t>
            </w:r>
          </w:p>
          <w:p>
            <w:pPr>
              <w:numPr>
                <w:ilvl w:val="0"/>
                <w:numId w:val="10"/>
              </w:numP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封闭式小区每200户住户的可布局1个零售点。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1243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网格边界为道路的，以该条道路中间线为界。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110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前卫农村网格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网格覆盖区域为前卫社区居民委员会、渔村村委会（含双桥营九社、十社、十一社）、石河村委会、周官村委会（含王官、小营）、赵官村委会、业家山村委会（含云峰村、李家边、业家山）、庄子村委会、杨家咀村委会、白池古村委会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60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69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50米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人口较为集中、相对独立的综合性商（农）贸市场或区域每50个摊位可布局1个零售点；封闭式小区每200户住户的可布局1个零售点。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1243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网格边界为道路的，以该条道路中间线为界。</w:t>
            </w:r>
          </w:p>
        </w:tc>
      </w:tr>
    </w:tbl>
    <w:p>
      <w:pPr>
        <w:rPr>
          <w:rFonts w:eastAsia="宋体"/>
          <w:lang w:eastAsia="zh-CN"/>
        </w:rPr>
      </w:pPr>
    </w:p>
    <w:p>
      <w:pPr>
        <w:rPr>
          <w:rFonts w:eastAsia="宋体"/>
          <w:lang w:eastAsia="zh-CN"/>
        </w:rPr>
      </w:pPr>
    </w:p>
    <w:p>
      <w:pPr>
        <w:rPr>
          <w:rFonts w:eastAsia="宋体"/>
          <w:lang w:eastAsia="zh-CN"/>
        </w:rPr>
      </w:pPr>
    </w:p>
    <w:p>
      <w:pPr>
        <w:rPr>
          <w:rFonts w:eastAsia="宋体"/>
          <w:lang w:eastAsia="zh-CN"/>
        </w:rPr>
      </w:pPr>
    </w:p>
    <w:p>
      <w:pPr>
        <w:rPr>
          <w:rFonts w:eastAsia="宋体"/>
          <w:lang w:eastAsia="zh-CN"/>
        </w:rPr>
      </w:pPr>
    </w:p>
    <w:p>
      <w:pPr>
        <w:rPr>
          <w:rFonts w:eastAsia="宋体"/>
          <w:lang w:eastAsia="zh-CN"/>
        </w:rPr>
      </w:pPr>
    </w:p>
    <w:p>
      <w:pPr>
        <w:rPr>
          <w:rFonts w:eastAsia="宋体"/>
          <w:lang w:eastAsia="zh-CN"/>
        </w:rPr>
      </w:pPr>
    </w:p>
    <w:p>
      <w:pPr>
        <w:rPr>
          <w:rFonts w:hint="eastAsia" w:ascii="方正小标宋简体" w:hAnsi="Times New Roman" w:eastAsia="方正小标宋简体" w:cs="Times New Roman"/>
          <w:snapToGrid/>
          <w:kern w:val="2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 w:cs="Times New Roman"/>
          <w:snapToGrid/>
          <w:kern w:val="2"/>
          <w:sz w:val="44"/>
          <w:szCs w:val="44"/>
          <w:lang w:eastAsia="zh-CN"/>
        </w:rPr>
        <w:br w:type="page"/>
      </w:r>
    </w:p>
    <w:p>
      <w:pPr>
        <w:widowControl w:val="0"/>
        <w:kinsoku/>
        <w:autoSpaceDE/>
        <w:autoSpaceDN/>
        <w:adjustRightInd/>
        <w:spacing w:line="317" w:lineRule="auto"/>
        <w:jc w:val="center"/>
        <w:textAlignment w:val="auto"/>
        <w:rPr>
          <w:rFonts w:ascii="方正小标宋简体" w:hAnsi="Times New Roman" w:eastAsia="方正小标宋简体" w:cs="Times New Roman"/>
          <w:snapToGrid/>
          <w:kern w:val="2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 w:cs="Times New Roman"/>
          <w:snapToGrid/>
          <w:kern w:val="2"/>
          <w:sz w:val="44"/>
          <w:szCs w:val="44"/>
          <w:lang w:eastAsia="zh-CN"/>
        </w:rPr>
        <w:t>云南省玉溪市江川区烟草制品零售点合理布局公示表</w:t>
      </w:r>
    </w:p>
    <w:p>
      <w:pPr>
        <w:widowControl w:val="0"/>
        <w:kinsoku/>
        <w:autoSpaceDE/>
        <w:autoSpaceDN/>
        <w:adjustRightInd/>
        <w:spacing w:line="317" w:lineRule="auto"/>
        <w:jc w:val="center"/>
        <w:textAlignment w:val="auto"/>
        <w:rPr>
          <w:rFonts w:ascii="方正小标宋简体" w:hAnsi="Times New Roman" w:eastAsia="方正小标宋简体" w:cs="Times New Roman"/>
          <w:snapToGrid/>
          <w:kern w:val="2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napToGrid/>
          <w:kern w:val="2"/>
          <w:sz w:val="20"/>
          <w:szCs w:val="20"/>
          <w:lang w:eastAsia="zh-CN"/>
        </w:rPr>
        <w:t>（雄关乡城镇网格、雄关乡农村网格）</w:t>
      </w:r>
    </w:p>
    <w:p>
      <w:pPr>
        <w:kinsoku/>
        <w:autoSpaceDE/>
        <w:autoSpaceDN/>
        <w:adjustRightInd/>
        <w:snapToGrid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 w:eastAsia="宋体"/>
          <w:lang w:eastAsia="zh-CN"/>
        </w:rPr>
        <w:t>单位：</w:t>
      </w:r>
      <w:r>
        <w:rPr>
          <w:rFonts w:hint="eastAsia"/>
          <w:lang w:eastAsia="zh-CN"/>
        </w:rPr>
        <w:t>玉溪市江川区</w:t>
      </w:r>
      <w:r>
        <w:rPr>
          <w:rFonts w:hint="eastAsia" w:ascii="宋体" w:hAnsi="宋体" w:eastAsia="宋体" w:cs="宋体"/>
          <w:lang w:eastAsia="zh-CN"/>
        </w:rPr>
        <w:t>烟草专卖局</w:t>
      </w:r>
      <w:r>
        <w:rPr>
          <w:rFonts w:hint="eastAsia" w:eastAsia="宋体"/>
          <w:lang w:eastAsia="zh-CN"/>
        </w:rPr>
        <w:t xml:space="preserve">                                                     公示时间：</w:t>
      </w:r>
      <w:r>
        <w:rPr>
          <w:rFonts w:hint="default"/>
          <w:lang w:val="en-US" w:eastAsia="zh-CN"/>
        </w:rPr>
        <w:t>2025年11月1日——2026年1月31日</w:t>
      </w:r>
    </w:p>
    <w:tbl>
      <w:tblPr>
        <w:tblStyle w:val="4"/>
        <w:tblpPr w:leftFromText="180" w:rightFromText="180" w:vertAnchor="text" w:horzAnchor="page" w:tblpX="882" w:tblpY="44"/>
        <w:tblOverlap w:val="never"/>
        <w:tblW w:w="1525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1266"/>
        <w:gridCol w:w="3010"/>
        <w:gridCol w:w="1085"/>
        <w:gridCol w:w="1315"/>
        <w:gridCol w:w="1333"/>
        <w:gridCol w:w="1358"/>
        <w:gridCol w:w="2270"/>
        <w:gridCol w:w="1181"/>
        <w:gridCol w:w="13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  <w:t>名称</w:t>
            </w:r>
          </w:p>
        </w:tc>
        <w:tc>
          <w:tcPr>
            <w:tcW w:w="427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  <w:t>单元网格划分情况</w:t>
            </w:r>
          </w:p>
        </w:tc>
        <w:tc>
          <w:tcPr>
            <w:tcW w:w="3733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  <w:t>单元网格数量情况</w:t>
            </w:r>
          </w:p>
        </w:tc>
        <w:tc>
          <w:tcPr>
            <w:tcW w:w="362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  <w:t>单元网格距离情况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  <w:t>总量情况</w:t>
            </w:r>
          </w:p>
        </w:tc>
        <w:tc>
          <w:tcPr>
            <w:tcW w:w="132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江川区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名称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区域描述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规划数（个）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当前实际数（个）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余量（个）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零售点间距</w:t>
            </w:r>
          </w:p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（米）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其他条件描述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江川区总量规划数</w:t>
            </w:r>
          </w:p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（个）</w:t>
            </w:r>
          </w:p>
        </w:tc>
        <w:tc>
          <w:tcPr>
            <w:tcW w:w="132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110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雄关城镇网格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网格北至雄关蔬菜交易市场，西至江华公路与山田路交叉处，南至雄关枢纽，东至华宁与雄关交叉处。覆盖区域为雄关社区居委会、雄关中学、雄关中心小学、雄关乡人民政府、云菜集团及周边区域。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20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50米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人口较为集中、相对独立的综合性商（农）贸市场或区域每50个摊位可布局1个零售点；</w:t>
            </w:r>
          </w:p>
          <w:p>
            <w:pPr>
              <w:numPr>
                <w:ilvl w:val="0"/>
                <w:numId w:val="11"/>
              </w:num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封闭式小区每200户住户的可布局1个零售点。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1243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网格边界为道路的，以该条道路中间线为界。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110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雄关农村网格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网格覆盖区域为雄关乡除城镇网格外的其他区域及小白坡村委会。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20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32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50米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人口较为集中、相对独立的综合性商（农）贸市场或区域每50个摊位可布局1个零售点。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1243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网格边界为道路的，以该条道路中间线为界。</w:t>
            </w:r>
          </w:p>
        </w:tc>
      </w:tr>
    </w:tbl>
    <w:p>
      <w:pPr>
        <w:widowControl w:val="0"/>
        <w:kinsoku/>
        <w:autoSpaceDE/>
        <w:autoSpaceDN/>
        <w:adjustRightInd/>
        <w:spacing w:line="317" w:lineRule="auto"/>
        <w:jc w:val="center"/>
        <w:textAlignment w:val="auto"/>
        <w:rPr>
          <w:rFonts w:ascii="方正小标宋简体" w:hAnsi="Times New Roman" w:eastAsia="方正小标宋简体" w:cs="Times New Roman"/>
          <w:snapToGrid/>
          <w:kern w:val="2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 w:cs="Times New Roman"/>
          <w:snapToGrid/>
          <w:kern w:val="2"/>
          <w:sz w:val="44"/>
          <w:szCs w:val="44"/>
          <w:lang w:eastAsia="zh-CN"/>
        </w:rPr>
        <w:t>云南省玉溪市江川区烟草制品零售点合理布局公示表</w:t>
      </w:r>
    </w:p>
    <w:p>
      <w:pPr>
        <w:widowControl w:val="0"/>
        <w:kinsoku/>
        <w:autoSpaceDE/>
        <w:autoSpaceDN/>
        <w:adjustRightInd/>
        <w:spacing w:line="317" w:lineRule="auto"/>
        <w:jc w:val="center"/>
        <w:textAlignment w:val="auto"/>
        <w:rPr>
          <w:rFonts w:ascii="方正小标宋简体" w:hAnsi="Times New Roman" w:eastAsia="方正小标宋简体" w:cs="Times New Roman"/>
          <w:snapToGrid/>
          <w:kern w:val="2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napToGrid/>
          <w:kern w:val="2"/>
          <w:sz w:val="20"/>
          <w:szCs w:val="20"/>
          <w:lang w:eastAsia="zh-CN"/>
        </w:rPr>
        <w:t>（九溪镇城镇网格、九溪镇农村网格）</w:t>
      </w:r>
    </w:p>
    <w:p>
      <w:pPr>
        <w:kinsoku/>
        <w:autoSpaceDE/>
        <w:autoSpaceDN/>
        <w:adjustRightInd/>
        <w:snapToGrid/>
        <w:textAlignment w:val="auto"/>
        <w:rPr>
          <w:lang w:eastAsia="zh-CN"/>
        </w:rPr>
      </w:pPr>
      <w:r>
        <w:rPr>
          <w:rFonts w:hint="eastAsia" w:eastAsia="宋体"/>
          <w:lang w:eastAsia="zh-CN"/>
        </w:rPr>
        <w:t>单位：</w:t>
      </w:r>
      <w:r>
        <w:rPr>
          <w:rFonts w:hint="eastAsia"/>
          <w:lang w:eastAsia="zh-CN"/>
        </w:rPr>
        <w:t>玉溪市江川区</w:t>
      </w:r>
      <w:r>
        <w:rPr>
          <w:rFonts w:hint="eastAsia" w:ascii="宋体" w:hAnsi="宋体" w:eastAsia="宋体" w:cs="宋体"/>
          <w:lang w:eastAsia="zh-CN"/>
        </w:rPr>
        <w:t>烟草专卖局</w:t>
      </w:r>
      <w:r>
        <w:rPr>
          <w:rFonts w:hint="eastAsia" w:eastAsia="宋体"/>
          <w:lang w:eastAsia="zh-CN"/>
        </w:rPr>
        <w:t xml:space="preserve">                                                     公示时间：</w:t>
      </w:r>
      <w:r>
        <w:rPr>
          <w:rFonts w:hint="default"/>
          <w:lang w:val="en-US" w:eastAsia="zh-CN"/>
        </w:rPr>
        <w:t>2025年11月1日——2026年1月31日</w:t>
      </w:r>
      <w:r>
        <w:rPr>
          <w:rFonts w:hint="eastAsia"/>
          <w:lang w:eastAsia="zh-CN"/>
        </w:rPr>
        <w:t xml:space="preserve"> </w:t>
      </w:r>
    </w:p>
    <w:tbl>
      <w:tblPr>
        <w:tblStyle w:val="4"/>
        <w:tblpPr w:leftFromText="180" w:rightFromText="180" w:vertAnchor="text" w:horzAnchor="page" w:tblpX="882" w:tblpY="44"/>
        <w:tblOverlap w:val="never"/>
        <w:tblW w:w="1525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1266"/>
        <w:gridCol w:w="3010"/>
        <w:gridCol w:w="1085"/>
        <w:gridCol w:w="1315"/>
        <w:gridCol w:w="1333"/>
        <w:gridCol w:w="1358"/>
        <w:gridCol w:w="2270"/>
        <w:gridCol w:w="1181"/>
        <w:gridCol w:w="13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  <w:t>名称</w:t>
            </w:r>
          </w:p>
        </w:tc>
        <w:tc>
          <w:tcPr>
            <w:tcW w:w="427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  <w:t>单元网格划分情况</w:t>
            </w:r>
          </w:p>
        </w:tc>
        <w:tc>
          <w:tcPr>
            <w:tcW w:w="3733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  <w:t>单元网格数量情况</w:t>
            </w:r>
          </w:p>
        </w:tc>
        <w:tc>
          <w:tcPr>
            <w:tcW w:w="362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  <w:t>单元网格距离情况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  <w:t>总量情况</w:t>
            </w:r>
          </w:p>
        </w:tc>
        <w:tc>
          <w:tcPr>
            <w:tcW w:w="132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江川区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名称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区域描述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规划数（个）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当前实际数（个）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余量（个）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零售点间距</w:t>
            </w:r>
          </w:p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（米）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其他条件描述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江川区总量规划数</w:t>
            </w:r>
          </w:p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（个）</w:t>
            </w:r>
          </w:p>
        </w:tc>
        <w:tc>
          <w:tcPr>
            <w:tcW w:w="132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110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九溪城镇网格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网格呈现西北-东南走向，西至九溪大河，东至玉江高速，南至九龙路与X301沿线。覆盖区域为九溪社区居委会（镇政府、镇信用社、镇粮管所、镇林业站、镇供销社、镇农科站、东村、大营街）玉溪市公安局交通警察支队车辆管理所、九溪农贸市场周边区域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36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50米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2"/>
              </w:numP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人口较为集中、相对独立的综合性商（农）贸市场或区域每50个摊位可布局1个零售点；</w:t>
            </w:r>
          </w:p>
          <w:p>
            <w:pPr>
              <w:numPr>
                <w:ilvl w:val="0"/>
                <w:numId w:val="12"/>
              </w:numP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封闭式小区每200户住户的可布局1个零售点。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1243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网格边界为道路的，以该条道路中间线为界。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110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九溪镇农村网格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网格覆盖区域为九溪镇城镇网格外的其他区域，即喜乐庄村委会、六十亩村委会、大村村委会、中营村委会、鸡窝村委会、矣文村委会、马家庄村委会、阳山庄村委会。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50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50米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人口较为集中、相对独立的综合性商（农）贸市场或区域每50个摊位可布局1个零售点。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1243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网格边界为道路的，以该条道路中间线为界。</w:t>
            </w:r>
          </w:p>
        </w:tc>
      </w:tr>
    </w:tbl>
    <w:p>
      <w:pPr>
        <w:spacing w:before="42" w:line="219" w:lineRule="auto"/>
        <w:ind w:right="-101" w:rightChars="-48"/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</w:pPr>
    </w:p>
    <w:p>
      <w:pPr>
        <w:spacing w:before="42" w:line="219" w:lineRule="auto"/>
        <w:ind w:right="-101" w:rightChars="-48"/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备注：1.本公示表的数据根据本区零售点布局规划实行定期评价、动态管理。</w:t>
      </w:r>
    </w:p>
    <w:p>
      <w:pPr>
        <w:spacing w:before="42" w:line="219" w:lineRule="auto"/>
        <w:ind w:firstLine="714" w:firstLineChars="300"/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2.每季度根据经济发展、城乡建设、市场形势等变化情况对本表中的数据进行动态调整，规划数相应进行动态更新，以每季度最后一次公示的数据为准。</w:t>
      </w:r>
    </w:p>
    <w:p>
      <w:pPr>
        <w:spacing w:before="42" w:line="219" w:lineRule="auto"/>
        <w:ind w:firstLine="714" w:firstLineChars="300"/>
        <w:rPr>
          <w:rFonts w:ascii="方正小标宋简体" w:hAnsi="Times New Roman" w:eastAsia="方正小标宋简体" w:cs="Times New Roman"/>
          <w:snapToGrid/>
          <w:color w:val="auto"/>
          <w:kern w:val="2"/>
          <w:sz w:val="40"/>
          <w:szCs w:val="40"/>
          <w:lang w:eastAsia="zh-CN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3.本数据由玉溪市江川区烟草专卖局负责解释，咨询电话：0877-8036177。</w:t>
      </w:r>
    </w:p>
    <w:p>
      <w:pPr>
        <w:rPr>
          <w:rFonts w:eastAsia="宋体"/>
          <w:lang w:eastAsia="zh-CN"/>
        </w:rPr>
      </w:pPr>
    </w:p>
    <w:sectPr>
      <w:pgSz w:w="16838" w:h="11906" w:orient="landscape"/>
      <w:pgMar w:top="1633" w:right="1440" w:bottom="163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FEC7EB"/>
    <w:multiLevelType w:val="singleLevel"/>
    <w:tmpl w:val="99FEC7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1189B1E"/>
    <w:multiLevelType w:val="singleLevel"/>
    <w:tmpl w:val="C1189B1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C6463749"/>
    <w:multiLevelType w:val="singleLevel"/>
    <w:tmpl w:val="C646374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DF378420"/>
    <w:multiLevelType w:val="singleLevel"/>
    <w:tmpl w:val="DF37842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E10EBFF9"/>
    <w:multiLevelType w:val="singleLevel"/>
    <w:tmpl w:val="E10EBFF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F0C9EA9F"/>
    <w:multiLevelType w:val="singleLevel"/>
    <w:tmpl w:val="F0C9EA9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FC633CDE"/>
    <w:multiLevelType w:val="singleLevel"/>
    <w:tmpl w:val="FC633CD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154DF37E"/>
    <w:multiLevelType w:val="singleLevel"/>
    <w:tmpl w:val="154DF37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1AA98032"/>
    <w:multiLevelType w:val="singleLevel"/>
    <w:tmpl w:val="1AA9803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38CF69A2"/>
    <w:multiLevelType w:val="singleLevel"/>
    <w:tmpl w:val="38CF69A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4A7AD16B"/>
    <w:multiLevelType w:val="singleLevel"/>
    <w:tmpl w:val="4A7AD16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5A03135F"/>
    <w:multiLevelType w:val="singleLevel"/>
    <w:tmpl w:val="5A03135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1"/>
  </w:num>
  <w:num w:numId="5">
    <w:abstractNumId w:val="7"/>
  </w:num>
  <w:num w:numId="6">
    <w:abstractNumId w:val="5"/>
  </w:num>
  <w:num w:numId="7">
    <w:abstractNumId w:val="8"/>
  </w:num>
  <w:num w:numId="8">
    <w:abstractNumId w:val="9"/>
  </w:num>
  <w:num w:numId="9">
    <w:abstractNumId w:val="4"/>
  </w:num>
  <w:num w:numId="10">
    <w:abstractNumId w:val="10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VjNWNkY2ZhNGI0NzE0Zjg0Y2Q2YzRkMzYzZGMxYjAifQ=="/>
  </w:docVars>
  <w:rsids>
    <w:rsidRoot w:val="57444CA3"/>
    <w:rsid w:val="000E6672"/>
    <w:rsid w:val="006A62E7"/>
    <w:rsid w:val="006D7288"/>
    <w:rsid w:val="007750DD"/>
    <w:rsid w:val="00942C7D"/>
    <w:rsid w:val="00AE11AF"/>
    <w:rsid w:val="00BC1601"/>
    <w:rsid w:val="00F37E14"/>
    <w:rsid w:val="00FF6525"/>
    <w:rsid w:val="127464F0"/>
    <w:rsid w:val="1B515E62"/>
    <w:rsid w:val="1DFFD887"/>
    <w:rsid w:val="42BF630F"/>
    <w:rsid w:val="48983040"/>
    <w:rsid w:val="4EDC0C29"/>
    <w:rsid w:val="4F1E4B16"/>
    <w:rsid w:val="53F14E79"/>
    <w:rsid w:val="57444CA3"/>
    <w:rsid w:val="5AD65B96"/>
    <w:rsid w:val="5FFF4393"/>
    <w:rsid w:val="7BDD0731"/>
    <w:rsid w:val="F477F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7">
    <w:name w:val="页脚 字符"/>
    <w:basedOn w:val="5"/>
    <w:link w:val="2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1053</Words>
  <Characters>6006</Characters>
  <Lines>50</Lines>
  <Paragraphs>14</Paragraphs>
  <TotalTime>1</TotalTime>
  <ScaleCrop>false</ScaleCrop>
  <LinksUpToDate>false</LinksUpToDate>
  <CharactersWithSpaces>7045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2024-12-03T02:54:00Z</dcterms:created>
  <dc:creator>王微微</dc:creator>
  <cp:lastModifiedBy>geit</cp:lastModifiedBy>
  <dcterms:modified xsi:type="dcterms:W3CDTF">2025-09-29T15:11:03Z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418459C9F6DAD456491D9068F47D8457</vt:lpwstr>
  </property>
</Properties>
</file>