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832AF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t>玉溪市江川区烟草制品零售点合理布局公示表</w:t>
      </w:r>
    </w:p>
    <w:p w14:paraId="2666BEB8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hint="eastAsia" w:ascii="黑体" w:hAnsi="黑体" w:eastAsia="黑体" w:cs="黑体"/>
          <w:snapToGrid/>
          <w:kern w:val="2"/>
          <w:sz w:val="20"/>
          <w:szCs w:val="20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20"/>
          <w:szCs w:val="20"/>
          <w:lang w:eastAsia="zh-CN"/>
        </w:rPr>
        <w:t>（城区网格-1）</w:t>
      </w:r>
    </w:p>
    <w:p w14:paraId="66D6DF7D">
      <w:pPr>
        <w:kinsoku/>
        <w:autoSpaceDE/>
        <w:autoSpaceDN/>
        <w:adjustRightInd/>
        <w:snapToGrid/>
        <w:textAlignment w:val="auto"/>
        <w:rPr>
          <w:rFonts w:hint="default"/>
          <w:lang w:val="en-US" w:eastAsia="zh-CN"/>
        </w:rPr>
      </w:pPr>
      <w:r>
        <w:rPr>
          <w:rFonts w:hint="eastAsia" w:eastAsia="宋体"/>
          <w:lang w:eastAsia="zh-CN"/>
        </w:rPr>
        <w:t>单位：玉溪市江川区烟草专卖局                                       公示时间：2026年11月1日——2027年1月31日</w:t>
      </w:r>
    </w:p>
    <w:tbl>
      <w:tblPr>
        <w:tblStyle w:val="7"/>
        <w:tblpPr w:leftFromText="180" w:rightFromText="180" w:vertAnchor="text" w:horzAnchor="page" w:tblpX="882" w:tblpY="44"/>
        <w:tblOverlap w:val="never"/>
        <w:tblW w:w="152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266"/>
        <w:gridCol w:w="3010"/>
        <w:gridCol w:w="1085"/>
        <w:gridCol w:w="1315"/>
        <w:gridCol w:w="1333"/>
        <w:gridCol w:w="1358"/>
        <w:gridCol w:w="2048"/>
        <w:gridCol w:w="1403"/>
        <w:gridCol w:w="1329"/>
      </w:tblGrid>
      <w:tr w14:paraId="20EA89DA">
        <w:trPr>
          <w:trHeight w:val="487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C64FE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名称</w:t>
            </w:r>
          </w:p>
        </w:tc>
        <w:tc>
          <w:tcPr>
            <w:tcW w:w="427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56E98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单元网格划分情况</w:t>
            </w:r>
          </w:p>
        </w:tc>
        <w:tc>
          <w:tcPr>
            <w:tcW w:w="3733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DBE6E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单元网格数量情况</w:t>
            </w:r>
          </w:p>
        </w:tc>
        <w:tc>
          <w:tcPr>
            <w:tcW w:w="340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23B69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单元网格距离情况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A1178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总量情况</w:t>
            </w:r>
          </w:p>
        </w:tc>
        <w:tc>
          <w:tcPr>
            <w:tcW w:w="132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A556F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备注</w:t>
            </w:r>
          </w:p>
        </w:tc>
      </w:tr>
      <w:tr w14:paraId="35C17606">
        <w:trPr>
          <w:trHeight w:val="670" w:hRule="atLeast"/>
        </w:trPr>
        <w:tc>
          <w:tcPr>
            <w:tcW w:w="1109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F4867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江川区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7A1DB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名称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45FB3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区域描述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8A753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规划数（个）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67F03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当前实际数（个）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BFBC6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余量（个）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8155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零售点间距</w:t>
            </w:r>
          </w:p>
          <w:p w14:paraId="6E7DF7A8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（米）</w:t>
            </w: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CB262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其他条件描述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64F63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江川区总量规划数</w:t>
            </w:r>
          </w:p>
          <w:p w14:paraId="43DD29F8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（个）</w:t>
            </w:r>
          </w:p>
        </w:tc>
        <w:tc>
          <w:tcPr>
            <w:tcW w:w="132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600D1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  <w:tr w14:paraId="6BB10A7C">
        <w:trPr>
          <w:trHeight w:val="513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FFAB0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F9297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城区网格-1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D65F1">
            <w:pPr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lang w:eastAsia="zh-CN"/>
              </w:rPr>
              <w:t>网格呈东北-西南走向，北至河咀村，南至星云路沿线，东至湖滨路，西至宝凤路与翠大线交界处。网格覆盖区域为星云湖管理局、星云铭城、星云街道办事处、玉溪市江川区中医医院、邮政局、烟草公司、玉溪市江川区人民法院、玉溪市江川区人民检察院、老医院生活区、大街农贸市场、乾景商业中心、烟草小区、安居小区、星龙苑聚龙小区、玉泉花园、玉溪市江川区人民医院、税务局、世文大厦、江川区财富广场、佳莲湖畔、财政局、景华苑及周边区域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08051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00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9BABC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D521F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65BC5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50米</w:t>
            </w: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A5293E">
            <w:pPr>
              <w:numPr>
                <w:ilvl w:val="0"/>
                <w:numId w:val="1"/>
              </w:numPr>
              <w:textAlignment w:val="top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人口较为集中、相对独立的综合性商（农）贸市场或区域每50个摊位可布局1个零售点；</w:t>
            </w:r>
          </w:p>
          <w:p w14:paraId="60E1BEC0">
            <w:pPr>
              <w:numPr>
                <w:ilvl w:val="0"/>
                <w:numId w:val="1"/>
              </w:numPr>
              <w:textAlignment w:val="top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封闭式小区每200户住户的可布局1个零售点。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CEF1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1370</w:t>
            </w: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1EFF9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网格边界为道路的，以该条道路中间线为界。</w:t>
            </w:r>
          </w:p>
        </w:tc>
      </w:tr>
    </w:tbl>
    <w:p w14:paraId="1F8D3D99">
      <w:pPr>
        <w:rPr>
          <w:lang w:eastAsia="zh-CN"/>
        </w:rPr>
      </w:pPr>
    </w:p>
    <w:p w14:paraId="7A4D0167">
      <w:pP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br w:type="page"/>
      </w:r>
    </w:p>
    <w:p w14:paraId="20527DB8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t>玉溪市江川区烟草制品零售点合理布局公示表</w:t>
      </w:r>
    </w:p>
    <w:p w14:paraId="20E8066B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20"/>
          <w:szCs w:val="20"/>
          <w:lang w:eastAsia="zh-CN"/>
        </w:rPr>
        <w:t>（城区网格-2）</w:t>
      </w:r>
    </w:p>
    <w:p w14:paraId="34CECB1A">
      <w:pPr>
        <w:kinsoku/>
        <w:autoSpaceDE/>
        <w:autoSpaceDN/>
        <w:adjustRightInd/>
        <w:snapToGrid/>
        <w:textAlignment w:val="auto"/>
        <w:rPr>
          <w:rFonts w:eastAsiaTheme="minorEastAsia"/>
          <w:lang w:eastAsia="zh-CN"/>
        </w:rPr>
      </w:pPr>
      <w:r>
        <w:rPr>
          <w:rFonts w:hint="eastAsia" w:eastAsia="宋体"/>
          <w:lang w:eastAsia="zh-CN"/>
        </w:rPr>
        <w:t>单位：玉溪市江川区烟草专卖局                                       公示时间：2026年11月1日——2027年1月31日</w:t>
      </w:r>
    </w:p>
    <w:tbl>
      <w:tblPr>
        <w:tblStyle w:val="7"/>
        <w:tblpPr w:leftFromText="180" w:rightFromText="180" w:vertAnchor="text" w:horzAnchor="page" w:tblpX="882" w:tblpY="44"/>
        <w:tblOverlap w:val="never"/>
        <w:tblW w:w="152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266"/>
        <w:gridCol w:w="3010"/>
        <w:gridCol w:w="1085"/>
        <w:gridCol w:w="1315"/>
        <w:gridCol w:w="1333"/>
        <w:gridCol w:w="1358"/>
        <w:gridCol w:w="2048"/>
        <w:gridCol w:w="1403"/>
        <w:gridCol w:w="1329"/>
      </w:tblGrid>
      <w:tr w14:paraId="53A6E256">
        <w:trPr>
          <w:trHeight w:val="487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B6C4C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名称</w:t>
            </w:r>
          </w:p>
        </w:tc>
        <w:tc>
          <w:tcPr>
            <w:tcW w:w="427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F6E46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单元网格划分情况</w:t>
            </w:r>
          </w:p>
        </w:tc>
        <w:tc>
          <w:tcPr>
            <w:tcW w:w="3733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9C506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单元网格数量情况</w:t>
            </w:r>
          </w:p>
        </w:tc>
        <w:tc>
          <w:tcPr>
            <w:tcW w:w="340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DE4E3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单元网格距离情况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894DF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总量情况</w:t>
            </w:r>
          </w:p>
        </w:tc>
        <w:tc>
          <w:tcPr>
            <w:tcW w:w="132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12549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备注</w:t>
            </w:r>
          </w:p>
        </w:tc>
      </w:tr>
      <w:tr w14:paraId="294AA18A">
        <w:trPr>
          <w:trHeight w:val="670" w:hRule="atLeast"/>
        </w:trPr>
        <w:tc>
          <w:tcPr>
            <w:tcW w:w="1109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17EEE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江川区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351E5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名称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5930D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区域描述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AB3BE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规划数（个）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0DF0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当前实际数（个）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816C0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余量（个）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DD6A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零售点间距</w:t>
            </w:r>
          </w:p>
          <w:p w14:paraId="6A8204F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（米）</w:t>
            </w: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711F0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其他条件描述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02BD7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江川区总量规划数</w:t>
            </w:r>
          </w:p>
          <w:p w14:paraId="6CD948A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（个）</w:t>
            </w:r>
          </w:p>
        </w:tc>
        <w:tc>
          <w:tcPr>
            <w:tcW w:w="132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B642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  <w:tr w14:paraId="0473B3BA">
        <w:trPr>
          <w:trHeight w:val="513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D9305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C4675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城区网格-2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ADA8E">
            <w:pPr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lang w:eastAsia="zh-CN"/>
              </w:rPr>
              <w:t>西北至兴江路与翠大线交界处，西南至宁海民居，东南至江华公路与晋思线的交界处，东北至小大庄新农村（不含）。网格覆盖区域为上营社区居民委员会、大街小学、大街中学、江川客运站、宁海民居、云福山居、景新公寓、新公安局生活区、交警大队、公安局、体育馆、宁海盛景、老区政府、怡景园、宁海瑞园、书香苑、老街兴农贸市场、复烤厂二车间生活区、水泥厂生活区、萌贝儿幼儿园、紫明苑、景顺美食城、盛世商业中心、江川移动公司及周边区域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3F38C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190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9C199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F91C6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70D81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50米</w:t>
            </w: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6FA9E59">
            <w:pPr>
              <w:numPr>
                <w:ilvl w:val="0"/>
                <w:numId w:val="2"/>
              </w:numPr>
              <w:textAlignment w:val="top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人口较为集中、相对独立的综合性商（农）贸市场或区域每50个摊位可布局1个零售点；</w:t>
            </w:r>
          </w:p>
          <w:p w14:paraId="0C6B2284">
            <w:pPr>
              <w:numPr>
                <w:ilvl w:val="0"/>
                <w:numId w:val="2"/>
              </w:numPr>
              <w:textAlignment w:val="top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封闭式小区每200户住户的可布局1个零售点。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D93F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1370</w:t>
            </w: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4F2F7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网格边界为道路的，以该条道路中间线为界。</w:t>
            </w:r>
          </w:p>
        </w:tc>
      </w:tr>
    </w:tbl>
    <w:p w14:paraId="570C317D">
      <w:pPr>
        <w:rPr>
          <w:rFonts w:eastAsia="宋体"/>
          <w:lang w:eastAsia="zh-CN"/>
        </w:rPr>
      </w:pPr>
    </w:p>
    <w:p w14:paraId="771F6D77">
      <w:pP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br w:type="page"/>
      </w:r>
    </w:p>
    <w:p w14:paraId="0137C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t>玉溪市江川区烟草制品零售点合理布局公示表</w:t>
      </w:r>
    </w:p>
    <w:p w14:paraId="7A6AE5CD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20"/>
          <w:szCs w:val="20"/>
          <w:lang w:eastAsia="zh-CN"/>
        </w:rPr>
        <w:t>（城郊网格-1）</w:t>
      </w:r>
    </w:p>
    <w:p w14:paraId="63EE827E">
      <w:pPr>
        <w:kinsoku/>
        <w:autoSpaceDE/>
        <w:autoSpaceDN/>
        <w:adjustRightInd/>
        <w:snapToGrid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eastAsia="宋体"/>
          <w:lang w:eastAsia="zh-CN"/>
        </w:rPr>
        <w:t>单位：玉溪市江川区烟草专卖局                                       公示时间：2026年11月1日——2027年1月31日</w:t>
      </w:r>
    </w:p>
    <w:tbl>
      <w:tblPr>
        <w:tblStyle w:val="7"/>
        <w:tblpPr w:leftFromText="180" w:rightFromText="180" w:vertAnchor="text" w:horzAnchor="page" w:tblpX="882" w:tblpY="44"/>
        <w:tblOverlap w:val="never"/>
        <w:tblW w:w="152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266"/>
        <w:gridCol w:w="3010"/>
        <w:gridCol w:w="1085"/>
        <w:gridCol w:w="1315"/>
        <w:gridCol w:w="1333"/>
        <w:gridCol w:w="1358"/>
        <w:gridCol w:w="2048"/>
        <w:gridCol w:w="1394"/>
        <w:gridCol w:w="1338"/>
      </w:tblGrid>
      <w:tr w14:paraId="1B684B27">
        <w:trPr>
          <w:trHeight w:val="487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03B30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名称</w:t>
            </w:r>
          </w:p>
        </w:tc>
        <w:tc>
          <w:tcPr>
            <w:tcW w:w="427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73047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单元网格划分情况</w:t>
            </w:r>
          </w:p>
        </w:tc>
        <w:tc>
          <w:tcPr>
            <w:tcW w:w="3733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1F3B7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单元网格数量情况</w:t>
            </w:r>
          </w:p>
        </w:tc>
        <w:tc>
          <w:tcPr>
            <w:tcW w:w="340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4F49C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单元网格距离情况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87DDF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总量情况</w:t>
            </w:r>
          </w:p>
        </w:tc>
        <w:tc>
          <w:tcPr>
            <w:tcW w:w="133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808ABB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备注</w:t>
            </w:r>
          </w:p>
        </w:tc>
      </w:tr>
      <w:tr w14:paraId="7CB3085F">
        <w:trPr>
          <w:trHeight w:val="670" w:hRule="atLeast"/>
        </w:trPr>
        <w:tc>
          <w:tcPr>
            <w:tcW w:w="1109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ACDA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江川区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DE2A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名称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058B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区域描述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CA3C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规划数（个）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50F78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当前实际数（个）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158EB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余量（个）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43B48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零售点间距</w:t>
            </w:r>
          </w:p>
          <w:p w14:paraId="4665C060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（米）</w:t>
            </w: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7475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其他条件描述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15EFC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江川区总量规划数</w:t>
            </w:r>
          </w:p>
          <w:p w14:paraId="5CB71B4C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（个）</w:t>
            </w:r>
          </w:p>
        </w:tc>
        <w:tc>
          <w:tcPr>
            <w:tcW w:w="133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9B89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  <w:tr w14:paraId="0B5A0A2C">
        <w:trPr>
          <w:trHeight w:val="513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EEC32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84142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城郊网格-1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07E0D">
            <w:pPr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呈现南北走向，北至陆家咀，南至呈元高速沿线，东至乡道Y170至环湖路沿线，西至江变路。网格覆盖区域为伏家营社区居民委员会（含伏家营一组、伏家营二组、伏家营三组、伏家营四组、大寨一组、大寨二组、大寨三组、大寨四组）、大庄社区居委会、大营社区居委会（含竹城二十组、竹城二十一组、小房子）、海浒社区居委会、朱家庄社区居委会（含沈家桥）、河咀社区居委会（含六家咀一社、六家咀二社、六家咀三社、六家咀四社）、滇中湖畔及周边区域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B2276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29502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34946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5173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50米</w:t>
            </w: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34A4ED">
            <w:pPr>
              <w:numPr>
                <w:ilvl w:val="0"/>
                <w:numId w:val="3"/>
              </w:numPr>
              <w:textAlignment w:val="top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人口较为集中、相对独立的综合性商（农）贸市场或区域每50个摊位可布局1个零售点；</w:t>
            </w:r>
          </w:p>
          <w:p w14:paraId="23DD1102">
            <w:pPr>
              <w:numPr>
                <w:ilvl w:val="0"/>
                <w:numId w:val="3"/>
              </w:numPr>
              <w:textAlignment w:val="top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封闭式小区每200户住户的可布局1个零售点。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FF6B5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1370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38B88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网格边界为道路的，以该条道路中间线为界。</w:t>
            </w:r>
          </w:p>
        </w:tc>
      </w:tr>
    </w:tbl>
    <w:p w14:paraId="65F389FF">
      <w:pPr>
        <w:rPr>
          <w:rFonts w:eastAsia="宋体"/>
          <w:lang w:eastAsia="zh-CN"/>
        </w:rPr>
      </w:pPr>
    </w:p>
    <w:p w14:paraId="6D2CD85F">
      <w:pPr>
        <w:rPr>
          <w:rFonts w:eastAsia="宋体"/>
          <w:lang w:eastAsia="zh-CN"/>
        </w:rPr>
      </w:pPr>
    </w:p>
    <w:p w14:paraId="1BDCF9C3">
      <w:pPr>
        <w:rPr>
          <w:rFonts w:eastAsia="宋体"/>
          <w:lang w:eastAsia="zh-CN"/>
        </w:rPr>
      </w:pPr>
    </w:p>
    <w:p w14:paraId="715D6300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t>玉溪市江川区烟草制品零售点合理布局公示表</w:t>
      </w:r>
    </w:p>
    <w:p w14:paraId="5EB67E7A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20"/>
          <w:szCs w:val="20"/>
          <w:lang w:eastAsia="zh-CN"/>
        </w:rPr>
        <w:t>（城郊网格-2）</w:t>
      </w:r>
    </w:p>
    <w:p w14:paraId="6BC4F62F">
      <w:pPr>
        <w:kinsoku/>
        <w:autoSpaceDE/>
        <w:autoSpaceDN/>
        <w:adjustRightInd/>
        <w:snapToGrid/>
        <w:textAlignment w:val="auto"/>
        <w:rPr>
          <w:rFonts w:eastAsiaTheme="minorEastAsia"/>
          <w:lang w:eastAsia="zh-CN"/>
        </w:rPr>
      </w:pPr>
      <w:r>
        <w:rPr>
          <w:rFonts w:hint="eastAsia" w:eastAsia="宋体"/>
          <w:lang w:eastAsia="zh-CN"/>
        </w:rPr>
        <w:t>单位：玉溪市江川区烟草专卖局                                       公示时间：2026年11月1日——2027年1月31日</w:t>
      </w:r>
    </w:p>
    <w:tbl>
      <w:tblPr>
        <w:tblStyle w:val="7"/>
        <w:tblpPr w:leftFromText="180" w:rightFromText="180" w:vertAnchor="text" w:horzAnchor="page" w:tblpX="882" w:tblpY="44"/>
        <w:tblOverlap w:val="never"/>
        <w:tblW w:w="152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266"/>
        <w:gridCol w:w="3010"/>
        <w:gridCol w:w="1085"/>
        <w:gridCol w:w="1315"/>
        <w:gridCol w:w="1333"/>
        <w:gridCol w:w="1358"/>
        <w:gridCol w:w="2048"/>
        <w:gridCol w:w="1403"/>
        <w:gridCol w:w="1329"/>
      </w:tblGrid>
      <w:tr w14:paraId="0C2324B0">
        <w:trPr>
          <w:trHeight w:val="487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80BF0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名称</w:t>
            </w:r>
          </w:p>
        </w:tc>
        <w:tc>
          <w:tcPr>
            <w:tcW w:w="427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B9809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单元网格划分情况</w:t>
            </w:r>
          </w:p>
        </w:tc>
        <w:tc>
          <w:tcPr>
            <w:tcW w:w="3733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0C92B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单元网格数量情况</w:t>
            </w:r>
          </w:p>
        </w:tc>
        <w:tc>
          <w:tcPr>
            <w:tcW w:w="340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88D54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单元网格距离情况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55FF5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总量情况</w:t>
            </w:r>
          </w:p>
        </w:tc>
        <w:tc>
          <w:tcPr>
            <w:tcW w:w="132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C1F36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备注</w:t>
            </w:r>
          </w:p>
        </w:tc>
      </w:tr>
      <w:tr w14:paraId="4C0E9DDC">
        <w:trPr>
          <w:trHeight w:val="670" w:hRule="atLeast"/>
        </w:trPr>
        <w:tc>
          <w:tcPr>
            <w:tcW w:w="1109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3B0B6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江川区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A4B08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名称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30537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区域描述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1891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规划数（个）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507C1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当前实际数（个）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5D545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余量（个）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83C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零售点间距</w:t>
            </w:r>
          </w:p>
          <w:p w14:paraId="3DA0922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（米）</w:t>
            </w: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93DD6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其他条件描述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D0C0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江川区总量规划数</w:t>
            </w:r>
          </w:p>
          <w:p w14:paraId="285E3FE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（个）</w:t>
            </w:r>
          </w:p>
        </w:tc>
        <w:tc>
          <w:tcPr>
            <w:tcW w:w="132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8EFAB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  <w:tr w14:paraId="36BE0260">
        <w:trPr>
          <w:trHeight w:val="3765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04207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579B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城郊网格-2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93D8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北至大麦地，南至马啊咱，西至环湖路，东至老虎山。网格覆盖区域为大营社区居委会（含摆寨一组、摆寨二组、摆寨三组、摆寨四组、龙泉庄十三组、龙泉庄十四组、龙泉庄十五组、龙泉庄十六组、龙泉庄十七组、龙泉庄十八组、郭家营六组、郭家营七组、大营八组、大营九组、毕家庄一组、毕家庄二组、黄家庄、马啊咱）星云服务区、螺蛳铺村委会、兰田村委会、石岩哨村委会、江磷集团及周边区域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685EB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89015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1E1CE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6EA5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50米</w:t>
            </w: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358FBD8">
            <w:pPr>
              <w:numPr>
                <w:ilvl w:val="0"/>
                <w:numId w:val="4"/>
              </w:numPr>
              <w:textAlignment w:val="top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人口较为集中、相对独立的综合性商（农）贸市场或区域每50个摊位可布局1个零售点；</w:t>
            </w:r>
          </w:p>
          <w:p w14:paraId="0599A451">
            <w:pPr>
              <w:numPr>
                <w:ilvl w:val="0"/>
                <w:numId w:val="4"/>
              </w:numPr>
              <w:textAlignment w:val="top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封闭式小区每200户住户的可布局1个零售点。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EFBE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1370</w:t>
            </w: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3FBC1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网格边界为道路的，以该条道路中间线为界。</w:t>
            </w:r>
          </w:p>
        </w:tc>
      </w:tr>
    </w:tbl>
    <w:p w14:paraId="3015A5CD">
      <w:pPr>
        <w:rPr>
          <w:rFonts w:eastAsia="宋体"/>
          <w:lang w:eastAsia="zh-CN"/>
        </w:rPr>
      </w:pPr>
    </w:p>
    <w:p w14:paraId="70C7B3C7">
      <w:pP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br w:type="page"/>
      </w:r>
    </w:p>
    <w:p w14:paraId="5A6A57E6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t>玉溪市江川区烟草制品零售点合理布局公示表</w:t>
      </w:r>
    </w:p>
    <w:p w14:paraId="3770DD76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20"/>
          <w:szCs w:val="20"/>
          <w:lang w:eastAsia="zh-CN"/>
        </w:rPr>
        <w:t>（城郊网格-3）</w:t>
      </w:r>
    </w:p>
    <w:p w14:paraId="4CC14098">
      <w:pPr>
        <w:kinsoku/>
        <w:autoSpaceDE/>
        <w:autoSpaceDN/>
        <w:adjustRightInd/>
        <w:snapToGrid/>
        <w:textAlignment w:val="auto"/>
        <w:rPr>
          <w:lang w:eastAsia="zh-CN"/>
        </w:rPr>
      </w:pPr>
      <w:r>
        <w:rPr>
          <w:rFonts w:hint="eastAsia" w:eastAsia="宋体"/>
          <w:lang w:eastAsia="zh-CN"/>
        </w:rPr>
        <w:t>单位：玉溪市江川区烟草专卖局                                       公示时间：2026年11月1日——2027年1月31日</w:t>
      </w:r>
    </w:p>
    <w:tbl>
      <w:tblPr>
        <w:tblStyle w:val="7"/>
        <w:tblpPr w:leftFromText="180" w:rightFromText="180" w:vertAnchor="text" w:horzAnchor="page" w:tblpX="882" w:tblpY="44"/>
        <w:tblOverlap w:val="never"/>
        <w:tblW w:w="152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266"/>
        <w:gridCol w:w="3010"/>
        <w:gridCol w:w="1085"/>
        <w:gridCol w:w="1315"/>
        <w:gridCol w:w="1333"/>
        <w:gridCol w:w="1358"/>
        <w:gridCol w:w="2048"/>
        <w:gridCol w:w="1413"/>
        <w:gridCol w:w="1319"/>
      </w:tblGrid>
      <w:tr w14:paraId="237447E3">
        <w:trPr>
          <w:trHeight w:val="487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415EE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名称</w:t>
            </w:r>
          </w:p>
        </w:tc>
        <w:tc>
          <w:tcPr>
            <w:tcW w:w="427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9BF42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单元网格划分情况</w:t>
            </w:r>
          </w:p>
        </w:tc>
        <w:tc>
          <w:tcPr>
            <w:tcW w:w="3733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594EC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单元网格数量情况</w:t>
            </w:r>
          </w:p>
        </w:tc>
        <w:tc>
          <w:tcPr>
            <w:tcW w:w="340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FAA6F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单元网格距离情况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1B9E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总量情况</w:t>
            </w:r>
          </w:p>
        </w:tc>
        <w:tc>
          <w:tcPr>
            <w:tcW w:w="131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BF992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备注</w:t>
            </w:r>
          </w:p>
        </w:tc>
      </w:tr>
      <w:tr w14:paraId="2CAAF92B">
        <w:trPr>
          <w:trHeight w:val="670" w:hRule="atLeast"/>
        </w:trPr>
        <w:tc>
          <w:tcPr>
            <w:tcW w:w="1109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6814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江川区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7CCB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名称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E0C1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区域描述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7C667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规划数（个）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35B9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当前实际数（个）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281BB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余量（个）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5A541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零售点间距</w:t>
            </w:r>
          </w:p>
          <w:p w14:paraId="2EFDC2CB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（米）</w:t>
            </w: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075B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其他条件描述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B1328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江川区总量规划数</w:t>
            </w:r>
          </w:p>
          <w:p w14:paraId="6A85219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（个）</w:t>
            </w:r>
          </w:p>
        </w:tc>
        <w:tc>
          <w:tcPr>
            <w:tcW w:w="131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1921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  <w:tr w14:paraId="26A115C2">
        <w:trPr>
          <w:trHeight w:val="1298" w:hRule="atLeast"/>
        </w:trPr>
        <w:tc>
          <w:tcPr>
            <w:tcW w:w="110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F003F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26F91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城郊网格-3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67990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lang w:eastAsia="zh-CN"/>
              </w:rPr>
              <w:t>网格呈现西北-东南走势，西北至土官田，东南至伏家营社区旧州村，北至谢家营，南至江通高速沿线。网格覆盖区域为公安小区、江川区第二幼儿园、江一中、玉溪市江川区司法局、伏家营社区居委会（含旧州一组、旧州二组、旧州三组、旧州四组、旧州五组、捧寨、伏家营中学、伏家营中心小学）、土官田村委会、上头营社区居民委员、朱家庄社区居委会（含小龙潭、朱家庄一组、朱家庄二组、朱家庄三组、白衣寨四组、白衣寨五组、戚官一组、戚官二组、戚官三组、大龙潭一组、大龙潭二组、廖家营十组、廖家营十一组）、伏家营中学及周边区域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6018D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EC0E4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69032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A25D2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50米</w:t>
            </w: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1DF48C">
            <w:pPr>
              <w:numPr>
                <w:ilvl w:val="0"/>
                <w:numId w:val="5"/>
              </w:numPr>
              <w:textAlignment w:val="top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人口较为集中、相对独立的综合性商（农）贸市场或区域每50个摊位可布局1个零售点；</w:t>
            </w:r>
          </w:p>
          <w:p w14:paraId="1D7B9F58">
            <w:pPr>
              <w:numPr>
                <w:ilvl w:val="0"/>
                <w:numId w:val="5"/>
              </w:numPr>
              <w:textAlignment w:val="top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封闭式小区每200户住户的可布局1个零售点。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E76AD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1370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86176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网格边界为道路的，以该条道路中间线为界。</w:t>
            </w:r>
          </w:p>
        </w:tc>
      </w:tr>
    </w:tbl>
    <w:p w14:paraId="5BC6309C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t>玉溪市江川区烟草制品零售点合理布局公示表</w:t>
      </w:r>
    </w:p>
    <w:p w14:paraId="6DEE1305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20"/>
          <w:szCs w:val="20"/>
          <w:lang w:eastAsia="zh-CN"/>
        </w:rPr>
        <w:t>（城郊网格-4、城郊网格-5）</w:t>
      </w:r>
    </w:p>
    <w:p w14:paraId="3C9BF773">
      <w:pPr>
        <w:kinsoku/>
        <w:autoSpaceDE/>
        <w:autoSpaceDN/>
        <w:adjustRightInd/>
        <w:snapToGrid/>
        <w:textAlignment w:val="auto"/>
        <w:rPr>
          <w:rFonts w:eastAsiaTheme="minorEastAsia"/>
          <w:lang w:eastAsia="zh-CN"/>
        </w:rPr>
      </w:pPr>
      <w:r>
        <w:rPr>
          <w:rFonts w:hint="eastAsia" w:eastAsia="宋体"/>
          <w:lang w:eastAsia="zh-CN"/>
        </w:rPr>
        <w:t>单位：玉溪市江川区烟草专卖局                                       公示时间：2026年11月1日——2027年1月31日</w:t>
      </w:r>
    </w:p>
    <w:tbl>
      <w:tblPr>
        <w:tblStyle w:val="7"/>
        <w:tblpPr w:leftFromText="180" w:rightFromText="180" w:vertAnchor="text" w:horzAnchor="page" w:tblpX="882" w:tblpY="44"/>
        <w:tblOverlap w:val="never"/>
        <w:tblW w:w="152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266"/>
        <w:gridCol w:w="3010"/>
        <w:gridCol w:w="1085"/>
        <w:gridCol w:w="1315"/>
        <w:gridCol w:w="1333"/>
        <w:gridCol w:w="1358"/>
        <w:gridCol w:w="2048"/>
        <w:gridCol w:w="1413"/>
        <w:gridCol w:w="1319"/>
      </w:tblGrid>
      <w:tr w14:paraId="3CD68FD9">
        <w:trPr>
          <w:trHeight w:val="487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137A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名称</w:t>
            </w:r>
          </w:p>
        </w:tc>
        <w:tc>
          <w:tcPr>
            <w:tcW w:w="427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10BAA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单元网格划分情况</w:t>
            </w:r>
          </w:p>
        </w:tc>
        <w:tc>
          <w:tcPr>
            <w:tcW w:w="3733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E2130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单元网格数量情况</w:t>
            </w:r>
          </w:p>
        </w:tc>
        <w:tc>
          <w:tcPr>
            <w:tcW w:w="340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7F902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单元网格距离情况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C3E1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总量情况</w:t>
            </w:r>
          </w:p>
        </w:tc>
        <w:tc>
          <w:tcPr>
            <w:tcW w:w="131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CDBAA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备注</w:t>
            </w:r>
          </w:p>
        </w:tc>
      </w:tr>
      <w:tr w14:paraId="292756C6">
        <w:trPr>
          <w:trHeight w:val="670" w:hRule="atLeast"/>
        </w:trPr>
        <w:tc>
          <w:tcPr>
            <w:tcW w:w="1109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D16D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江川区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6EDD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名称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FBC9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区域描述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100D7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规划数（个）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E18E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当前实际数（个）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4763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余量（个）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74C63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零售点间距</w:t>
            </w:r>
          </w:p>
          <w:p w14:paraId="2C66F9A1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（米）</w:t>
            </w: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0ADF2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其他条件描述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87D2D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江川区总量规划数</w:t>
            </w:r>
          </w:p>
          <w:p w14:paraId="26C7AA9B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（个）</w:t>
            </w:r>
          </w:p>
        </w:tc>
        <w:tc>
          <w:tcPr>
            <w:tcW w:w="131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145B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  <w:tr w14:paraId="2A83CEA8">
        <w:trPr>
          <w:trHeight w:val="1298" w:hRule="atLeast"/>
        </w:trPr>
        <w:tc>
          <w:tcPr>
            <w:tcW w:w="110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46F81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E1E7E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城郊网格-4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A963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呈现东北-西南走势，东至翠大线，西南至玉江华庭向西侧延伸至国道G357与玉江大道交叉处，南至玉江大道。网格覆盖区域为浪广社区办事处、云上城、古滇国城、龙旺湖城、凤凰公园、凤凰天玺、职教小区、玉江华庭及周边区域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BF637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40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11DE2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EEB97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42F46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50米</w:t>
            </w: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7FB7FD35">
            <w:pPr>
              <w:numPr>
                <w:ilvl w:val="0"/>
                <w:numId w:val="6"/>
              </w:numPr>
              <w:textAlignment w:val="top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人口较为集中、相对独立的综合性商（农）贸市场或区域每50个摊位可布局1个零售点；</w:t>
            </w:r>
          </w:p>
          <w:p w14:paraId="5EAFC432">
            <w:pPr>
              <w:numPr>
                <w:ilvl w:val="0"/>
                <w:numId w:val="6"/>
              </w:numPr>
              <w:textAlignment w:val="top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封闭式小区每200户住户的可布局1个零售点。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374BB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1370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BDAA6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网格边界为道路的，以该条道路中间线为界。</w:t>
            </w:r>
          </w:p>
        </w:tc>
      </w:tr>
      <w:tr w14:paraId="533503C8">
        <w:trPr>
          <w:trHeight w:val="1298" w:hRule="atLeast"/>
        </w:trPr>
        <w:tc>
          <w:tcPr>
            <w:tcW w:w="1109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8DAAB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5E94D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城郊网格-5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365EF">
            <w:pPr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网格呈现东北-西南走势，东北至下大河咀，西南至上王家营。网格覆盖区域为邢家营、前卫镇小街村委会、三街社区居民委员会、早街社区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居民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委会。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5243D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C52ED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21C1A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85E52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50米</w:t>
            </w: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BA7888">
            <w:pPr>
              <w:numPr>
                <w:ilvl w:val="0"/>
                <w:numId w:val="7"/>
              </w:numPr>
              <w:textAlignment w:val="top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人口较为集中、相对独立的综合性商（农）贸市场或区域每50个摊位可布局1个零售点；</w:t>
            </w:r>
          </w:p>
          <w:p w14:paraId="43C3DD80">
            <w:pPr>
              <w:numPr>
                <w:ilvl w:val="0"/>
                <w:numId w:val="7"/>
              </w:numPr>
              <w:textAlignment w:val="top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封闭式小区每200户住户的可布局1个零售点。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83E11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1370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9ABCD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网格边界为道路的，以该条道路中间线为界。</w:t>
            </w:r>
          </w:p>
        </w:tc>
      </w:tr>
    </w:tbl>
    <w:p w14:paraId="1AEFEC31">
      <w:pPr>
        <w:rPr>
          <w:rFonts w:eastAsia="宋体"/>
          <w:lang w:eastAsia="zh-CN"/>
        </w:rPr>
      </w:pPr>
    </w:p>
    <w:p w14:paraId="71683B75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t>玉溪市江川区烟草制品零售点合理布局公示表</w:t>
      </w:r>
    </w:p>
    <w:p w14:paraId="2F2D3301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20"/>
          <w:szCs w:val="20"/>
          <w:lang w:eastAsia="zh-CN"/>
        </w:rPr>
        <w:t>（工业园区网格、安化网格）</w:t>
      </w:r>
    </w:p>
    <w:p w14:paraId="151257B4">
      <w:pPr>
        <w:kinsoku/>
        <w:autoSpaceDE/>
        <w:autoSpaceDN/>
        <w:adjustRightInd/>
        <w:snapToGrid/>
        <w:textAlignment w:val="auto"/>
        <w:rPr>
          <w:rFonts w:eastAsiaTheme="minorEastAsia"/>
          <w:lang w:eastAsia="zh-CN"/>
        </w:rPr>
      </w:pPr>
      <w:r>
        <w:rPr>
          <w:rFonts w:hint="eastAsia" w:eastAsia="宋体"/>
          <w:lang w:eastAsia="zh-CN"/>
        </w:rPr>
        <w:t>单位：玉溪市江川区烟草专卖局                                       公示时间：2026年11月1日——2027年1月31日</w:t>
      </w:r>
    </w:p>
    <w:tbl>
      <w:tblPr>
        <w:tblStyle w:val="7"/>
        <w:tblpPr w:leftFromText="180" w:rightFromText="180" w:vertAnchor="text" w:horzAnchor="page" w:tblpX="882" w:tblpY="44"/>
        <w:tblOverlap w:val="never"/>
        <w:tblW w:w="152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266"/>
        <w:gridCol w:w="3010"/>
        <w:gridCol w:w="1085"/>
        <w:gridCol w:w="1315"/>
        <w:gridCol w:w="1333"/>
        <w:gridCol w:w="1358"/>
        <w:gridCol w:w="2048"/>
        <w:gridCol w:w="1422"/>
        <w:gridCol w:w="1310"/>
      </w:tblGrid>
      <w:tr w14:paraId="7BF325FF">
        <w:trPr>
          <w:trHeight w:val="487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1BFEA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名称</w:t>
            </w:r>
          </w:p>
        </w:tc>
        <w:tc>
          <w:tcPr>
            <w:tcW w:w="427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3A92B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单元网格划分情况</w:t>
            </w:r>
          </w:p>
        </w:tc>
        <w:tc>
          <w:tcPr>
            <w:tcW w:w="3733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E521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单元网格数量情况</w:t>
            </w:r>
          </w:p>
        </w:tc>
        <w:tc>
          <w:tcPr>
            <w:tcW w:w="340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48BE8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单元网格距离情况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0F381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总量情况</w:t>
            </w:r>
          </w:p>
        </w:tc>
        <w:tc>
          <w:tcPr>
            <w:tcW w:w="131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905B8E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备注</w:t>
            </w:r>
          </w:p>
        </w:tc>
      </w:tr>
      <w:tr w14:paraId="2E9D7ACD">
        <w:trPr>
          <w:trHeight w:val="670" w:hRule="atLeast"/>
        </w:trPr>
        <w:tc>
          <w:tcPr>
            <w:tcW w:w="1109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A0212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江川区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82B3D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名称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6E7BC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区域描述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203C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规划数（个）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949FB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当前实际数（个）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1E2D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余量（个）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BD6F6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零售点间距</w:t>
            </w:r>
          </w:p>
          <w:p w14:paraId="5A4CA41C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（米）</w:t>
            </w: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1384C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其他条件描述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F7946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江川区总量规划数</w:t>
            </w:r>
          </w:p>
          <w:p w14:paraId="4ABE7BAE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（个）</w:t>
            </w:r>
          </w:p>
        </w:tc>
        <w:tc>
          <w:tcPr>
            <w:tcW w:w="131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3117D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  <w:tr w14:paraId="695925C8">
        <w:trPr>
          <w:trHeight w:val="1298" w:hRule="atLeast"/>
        </w:trPr>
        <w:tc>
          <w:tcPr>
            <w:tcW w:w="110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4F194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D394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工业园区网格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A31A5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呈现东北-西南走向，位于玉江大道北侧。网格覆盖区域为以工业园区为中心，以玉江大道-国道G357-龙泉大道-联塑工业园区-新天力-玉溪江川区合力生物化工开发有限公司-星源水泥厂-乡道Y080-万峰彩印包装有限公司-云南嘉科-元吉烟花爆竹-玉江大道为外围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07B76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FAFD5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F9B62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0665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50米</w:t>
            </w: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0D6C8EC5">
            <w:pPr>
              <w:numPr>
                <w:ilvl w:val="0"/>
                <w:numId w:val="8"/>
              </w:numPr>
              <w:textAlignment w:val="top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人口较为集中、相对独立的综合性商（农）贸市场或区域每50个摊位可布局1个零售点；</w:t>
            </w:r>
          </w:p>
          <w:p w14:paraId="49AF3ABC">
            <w:pPr>
              <w:numPr>
                <w:ilvl w:val="0"/>
                <w:numId w:val="8"/>
              </w:numPr>
              <w:textAlignment w:val="top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封闭式小区每200户住户的可布局1个零售点。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2BCD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1370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63213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网格边界为道路的，以该条道路中间线为界。</w:t>
            </w:r>
          </w:p>
        </w:tc>
      </w:tr>
      <w:tr w14:paraId="307B2F6A">
        <w:trPr>
          <w:trHeight w:val="1298" w:hRule="atLeast"/>
        </w:trPr>
        <w:tc>
          <w:tcPr>
            <w:tcW w:w="1109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15C38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FF00E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安化网格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E7505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网格呈“n”型。网格覆盖区域为安化乡所辖区域，即安化社区居委会、新庄村民委员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会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、早谷田村委会、董炳村委会、光山村委会。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B0890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F1679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68B1C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7111F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50米</w:t>
            </w:r>
          </w:p>
        </w:tc>
        <w:tc>
          <w:tcPr>
            <w:tcW w:w="2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5FF248E9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人口较为集中、相对独立的综合性商（农）贸市场或区域每50个摊位可布局1个零售点。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4024E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1370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F9D06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网格边界为道路的，以该条道路中间线为界。</w:t>
            </w:r>
          </w:p>
        </w:tc>
      </w:tr>
    </w:tbl>
    <w:p w14:paraId="74694327">
      <w:pP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br w:type="page"/>
      </w:r>
    </w:p>
    <w:p w14:paraId="6F5AA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t>玉溪市江川区烟草制品零售点合理布局公示表</w:t>
      </w:r>
    </w:p>
    <w:p w14:paraId="5E1D9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20"/>
          <w:szCs w:val="20"/>
          <w:lang w:eastAsia="zh-CN"/>
        </w:rPr>
        <w:t>（江城城镇网格、江城农村网格）</w:t>
      </w:r>
    </w:p>
    <w:p w14:paraId="4499E02D">
      <w:pPr>
        <w:kinsoku/>
        <w:autoSpaceDE/>
        <w:autoSpaceDN/>
        <w:adjustRightInd/>
        <w:snapToGrid/>
        <w:textAlignment w:val="auto"/>
        <w:rPr>
          <w:lang w:eastAsia="zh-CN"/>
        </w:rPr>
      </w:pPr>
      <w:r>
        <w:rPr>
          <w:rFonts w:hint="eastAsia" w:eastAsia="宋体"/>
          <w:lang w:eastAsia="zh-CN"/>
        </w:rPr>
        <w:t>单位：玉溪市江川区烟草专卖局                                       公示时间：2026年11月1日——2027年1月31日</w:t>
      </w:r>
    </w:p>
    <w:tbl>
      <w:tblPr>
        <w:tblStyle w:val="7"/>
        <w:tblpPr w:leftFromText="180" w:rightFromText="180" w:vertAnchor="text" w:horzAnchor="page" w:tblpX="882" w:tblpY="44"/>
        <w:tblOverlap w:val="never"/>
        <w:tblW w:w="152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167"/>
        <w:gridCol w:w="3270"/>
        <w:gridCol w:w="924"/>
        <w:gridCol w:w="1315"/>
        <w:gridCol w:w="1333"/>
        <w:gridCol w:w="1358"/>
        <w:gridCol w:w="2270"/>
        <w:gridCol w:w="1191"/>
        <w:gridCol w:w="1319"/>
      </w:tblGrid>
      <w:tr w14:paraId="1478DDF1">
        <w:trPr>
          <w:trHeight w:val="487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B1031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名称</w:t>
            </w:r>
          </w:p>
        </w:tc>
        <w:tc>
          <w:tcPr>
            <w:tcW w:w="443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C23ED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单元网格划分情况</w:t>
            </w:r>
          </w:p>
        </w:tc>
        <w:tc>
          <w:tcPr>
            <w:tcW w:w="3572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BE6EB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单元网格数量情况</w:t>
            </w:r>
          </w:p>
        </w:tc>
        <w:tc>
          <w:tcPr>
            <w:tcW w:w="362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42952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单元网格距离情况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2286D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总量情况</w:t>
            </w:r>
          </w:p>
        </w:tc>
        <w:tc>
          <w:tcPr>
            <w:tcW w:w="131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ACF3B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备注</w:t>
            </w:r>
          </w:p>
        </w:tc>
      </w:tr>
      <w:tr w14:paraId="40933405">
        <w:trPr>
          <w:trHeight w:val="670" w:hRule="atLeast"/>
        </w:trPr>
        <w:tc>
          <w:tcPr>
            <w:tcW w:w="1109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35D2C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江川区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4F96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名称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8BE46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区域描述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4196D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规划数（个）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6BF7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当前实际数（个）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80076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余量（个）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9D88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零售点间距</w:t>
            </w:r>
          </w:p>
          <w:p w14:paraId="00F63033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（米）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56537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其他条件描述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55DE2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江川区总量规划数</w:t>
            </w:r>
          </w:p>
          <w:p w14:paraId="3FB8073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（个）</w:t>
            </w:r>
          </w:p>
        </w:tc>
        <w:tc>
          <w:tcPr>
            <w:tcW w:w="131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07C60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  <w:tr w14:paraId="407C7670">
        <w:trPr>
          <w:trHeight w:val="3660" w:hRule="atLeast"/>
        </w:trPr>
        <w:tc>
          <w:tcPr>
            <w:tcW w:w="110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3470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61B7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江城城镇网格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C0B26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网格呈现东北-西南走向，东北至江城客运站周边区域延伸至省道S27西侧，西南至左卫村。网格覆盖区域为江城社区居民委员会（不含江二中）、左卫村委会（含左卫东街、左卫西街、上左卫九社、上左卫三社）、滇玉俊园、江城客运站、碧水佳园、溪湖园、江城镇人民政府、淮源广场、江城卫生院、西大街、熏阜小区、东门小区、钟秀铭苑、江城中心小学、江城农贸市场及周边区域。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64792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120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CD14C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E454C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C71C1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50米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28935096">
            <w:pPr>
              <w:numPr>
                <w:ilvl w:val="0"/>
                <w:numId w:val="9"/>
              </w:num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人口较为集中、相对独立的综合性商（农）贸市场或区域每50个摊位可布局1个零售点；</w:t>
            </w:r>
          </w:p>
          <w:p w14:paraId="3C4717DB">
            <w:pPr>
              <w:numPr>
                <w:ilvl w:val="0"/>
                <w:numId w:val="9"/>
              </w:num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封闭式小区每200户住户的可布局1个零售点。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DEAE0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1370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774FD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网格边界为道路的，以该条道路中间线为界。</w:t>
            </w:r>
          </w:p>
        </w:tc>
      </w:tr>
      <w:tr w14:paraId="1998B029">
        <w:trPr>
          <w:trHeight w:val="1495" w:hRule="atLeast"/>
        </w:trPr>
        <w:tc>
          <w:tcPr>
            <w:tcW w:w="1109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A2A58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EB5BB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江城农村网格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2A8C4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网格位于省道S27呈元高速西侧，覆盖区域为江城镇城镇网格以外的其他区域。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D03DA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E7CBE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96C84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E9DAF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50米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57A7E6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人口较为集中、相对独立的综合性商（农）贸市场或区域每50个摊位可布局1个零售点。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4FCE6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1370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C8419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网格边界为道路的，以该条道路中间线为界。</w:t>
            </w:r>
          </w:p>
        </w:tc>
      </w:tr>
    </w:tbl>
    <w:p w14:paraId="2D6D3BC1">
      <w:pP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br w:type="page"/>
      </w:r>
    </w:p>
    <w:p w14:paraId="078BC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t>玉溪市江川区烟草制品零售点合理布局公示表</w:t>
      </w:r>
    </w:p>
    <w:p w14:paraId="02E26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20"/>
          <w:szCs w:val="20"/>
          <w:lang w:eastAsia="zh-CN"/>
        </w:rPr>
        <w:t>（前卫城镇网格、前卫农村网格）</w:t>
      </w:r>
    </w:p>
    <w:p w14:paraId="60760195">
      <w:pPr>
        <w:kinsoku/>
        <w:autoSpaceDE/>
        <w:autoSpaceDN/>
        <w:adjustRightInd/>
        <w:snapToGrid/>
        <w:textAlignment w:val="auto"/>
        <w:rPr>
          <w:lang w:eastAsia="zh-CN"/>
        </w:rPr>
      </w:pPr>
      <w:r>
        <w:rPr>
          <w:rFonts w:hint="eastAsia" w:eastAsia="宋体"/>
          <w:lang w:eastAsia="zh-CN"/>
        </w:rPr>
        <w:t>单位：玉溪市江川区烟草专卖局                                       公示时间：2026年11月1日——2027年1月31日</w:t>
      </w:r>
    </w:p>
    <w:tbl>
      <w:tblPr>
        <w:tblStyle w:val="7"/>
        <w:tblpPr w:leftFromText="180" w:rightFromText="180" w:vertAnchor="text" w:horzAnchor="page" w:tblpX="882" w:tblpY="44"/>
        <w:tblOverlap w:val="never"/>
        <w:tblW w:w="152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957"/>
        <w:gridCol w:w="3465"/>
        <w:gridCol w:w="939"/>
        <w:gridCol w:w="1315"/>
        <w:gridCol w:w="1333"/>
        <w:gridCol w:w="1358"/>
        <w:gridCol w:w="2270"/>
        <w:gridCol w:w="1191"/>
        <w:gridCol w:w="1319"/>
      </w:tblGrid>
      <w:tr w14:paraId="1AA9DE08">
        <w:trPr>
          <w:trHeight w:val="487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98196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名称</w:t>
            </w:r>
          </w:p>
        </w:tc>
        <w:tc>
          <w:tcPr>
            <w:tcW w:w="442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B142A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单元网格划分情况</w:t>
            </w:r>
          </w:p>
        </w:tc>
        <w:tc>
          <w:tcPr>
            <w:tcW w:w="3587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6EF85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单元网格数量情况</w:t>
            </w:r>
          </w:p>
        </w:tc>
        <w:tc>
          <w:tcPr>
            <w:tcW w:w="362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A8E61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单元网格距离情况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E98DF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总量情况</w:t>
            </w:r>
          </w:p>
        </w:tc>
        <w:tc>
          <w:tcPr>
            <w:tcW w:w="131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495E8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备注</w:t>
            </w:r>
          </w:p>
        </w:tc>
      </w:tr>
      <w:tr w14:paraId="1CD0CAB2">
        <w:trPr>
          <w:trHeight w:val="670" w:hRule="atLeast"/>
        </w:trPr>
        <w:tc>
          <w:tcPr>
            <w:tcW w:w="1109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1BB40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江川区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35277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名称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EF20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区域描述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30473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规划数（个）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CEDC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当前实际数（个）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DD4FB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余量（个）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5B88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零售点间距</w:t>
            </w:r>
          </w:p>
          <w:p w14:paraId="0A343491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（米）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A75E7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其他条件描述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AAB2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江川区总量规划数</w:t>
            </w:r>
          </w:p>
          <w:p w14:paraId="1A198572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（个）</w:t>
            </w:r>
          </w:p>
        </w:tc>
        <w:tc>
          <w:tcPr>
            <w:tcW w:w="131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5A96C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  <w:tr w14:paraId="1C0CF0E9">
        <w:trPr>
          <w:trHeight w:val="3660" w:hRule="atLeast"/>
        </w:trPr>
        <w:tc>
          <w:tcPr>
            <w:tcW w:w="110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07B20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3D8EB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前卫城镇网格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82035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网格西北至乡道Y064与乡道Y065交叉口延至前卫桥，北至乡道Y075与机耕路交叉口，东至环湖路，南至乡道Y087。覆盖区域为前卫社区居民委员会、渔村村委会（含职业中学、渔村一村、二村、三村、四村、五村、六村、七村、镇粮管所、台山村）、后卫村委会、周官村委会（含后卫中心小学、周官一社、周官二社、周官三社、周官四社、周官五社、大后卫一社、大后卫二社区）、业家山村委会（含过街村、八亩心、上邑村）、前卫中心小学、前卫镇中心幼儿园、前卫中学、前卫农贸市场、及周边区域。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69A81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3FEC2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B463C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F89E8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50米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65CD2">
            <w:pPr>
              <w:numPr>
                <w:ilvl w:val="0"/>
                <w:numId w:val="10"/>
              </w:numPr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-CN"/>
              </w:rPr>
              <w:t>人口较为集中、相对独立的综合性商（农）贸市场或区域每50个摊位可布局1个零售点；</w:t>
            </w:r>
          </w:p>
          <w:p w14:paraId="09D6EE8B">
            <w:pPr>
              <w:numPr>
                <w:ilvl w:val="0"/>
                <w:numId w:val="10"/>
              </w:numPr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-CN"/>
              </w:rPr>
              <w:t>封闭式小区每200户住户的可布局1个零售点。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2D461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1370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BE69F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网格边界为道路的，以该条道路中间线为界。</w:t>
            </w:r>
          </w:p>
        </w:tc>
      </w:tr>
      <w:tr w14:paraId="6D619949">
        <w:trPr>
          <w:trHeight w:val="1495" w:hRule="atLeast"/>
        </w:trPr>
        <w:tc>
          <w:tcPr>
            <w:tcW w:w="1109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41239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F9A2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前卫农村网格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3DE78">
            <w:pPr>
              <w:jc w:val="both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网格覆盖区域为渔村村委会（含双桥营九社、十社、十一社）、石河村委会、周官村委会（含王官、小营）、赵官村委会、业家山村委会（含云峰村、李家边、业家山）、庄子村委会、杨家咀村委会、白池古村委会。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BA733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552ED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2091F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82CCE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50米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5649B">
            <w:pPr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-CN"/>
              </w:rPr>
              <w:t>人口较为集中、相对独立的综合性商（农）贸市场或区域每50个摊位可布局1个零售点；封闭式小区每200户住户的可布局1个零售点。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3E247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1370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D4ADE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网格边界为道路的，以该条道路中间线为界。</w:t>
            </w:r>
          </w:p>
        </w:tc>
      </w:tr>
    </w:tbl>
    <w:p w14:paraId="06EC1194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t>玉溪市江川区烟草制品零售点合理布局公示表</w:t>
      </w:r>
    </w:p>
    <w:p w14:paraId="2895E2DD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20"/>
          <w:szCs w:val="20"/>
          <w:lang w:eastAsia="zh-CN"/>
        </w:rPr>
        <w:t>（雄关城镇网格、雄关农村网格）</w:t>
      </w:r>
    </w:p>
    <w:p w14:paraId="70F0B7BE">
      <w:pPr>
        <w:kinsoku/>
        <w:autoSpaceDE/>
        <w:autoSpaceDN/>
        <w:adjustRightInd/>
        <w:snapToGrid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eastAsia="宋体"/>
          <w:lang w:eastAsia="zh-CN"/>
        </w:rPr>
        <w:t>单位：玉溪市江川区烟草专卖局                                       公示时间：2026年11月1日——2027年1月31日</w:t>
      </w:r>
    </w:p>
    <w:tbl>
      <w:tblPr>
        <w:tblStyle w:val="7"/>
        <w:tblpPr w:leftFromText="180" w:rightFromText="180" w:vertAnchor="text" w:horzAnchor="page" w:tblpX="882" w:tblpY="44"/>
        <w:tblOverlap w:val="never"/>
        <w:tblW w:w="152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266"/>
        <w:gridCol w:w="3010"/>
        <w:gridCol w:w="1085"/>
        <w:gridCol w:w="1315"/>
        <w:gridCol w:w="1333"/>
        <w:gridCol w:w="1358"/>
        <w:gridCol w:w="2270"/>
        <w:gridCol w:w="1181"/>
        <w:gridCol w:w="1329"/>
      </w:tblGrid>
      <w:tr w14:paraId="1774F370">
        <w:trPr>
          <w:trHeight w:val="487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BB559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名称</w:t>
            </w:r>
          </w:p>
        </w:tc>
        <w:tc>
          <w:tcPr>
            <w:tcW w:w="427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3A4ED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单元网格划分情况</w:t>
            </w:r>
          </w:p>
        </w:tc>
        <w:tc>
          <w:tcPr>
            <w:tcW w:w="3733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D477E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单元网格数量情况</w:t>
            </w:r>
          </w:p>
        </w:tc>
        <w:tc>
          <w:tcPr>
            <w:tcW w:w="362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6661E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单元网格距离情况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76410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总量情况</w:t>
            </w:r>
          </w:p>
        </w:tc>
        <w:tc>
          <w:tcPr>
            <w:tcW w:w="132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E73B9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备注</w:t>
            </w:r>
          </w:p>
        </w:tc>
      </w:tr>
      <w:tr w14:paraId="343B49CE">
        <w:trPr>
          <w:trHeight w:val="670" w:hRule="atLeast"/>
        </w:trPr>
        <w:tc>
          <w:tcPr>
            <w:tcW w:w="1109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E113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江川区</w:t>
            </w:r>
          </w:p>
          <w:p w14:paraId="39963427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BC255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名称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B5167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区域描述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20A52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规划数（个）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6C4FB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当前实际数（个）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2DDCD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余量（个）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C67A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零售点间距</w:t>
            </w:r>
          </w:p>
          <w:p w14:paraId="1AB40075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（米）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181D6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其他条件描述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85CA0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江川区总量规划数</w:t>
            </w:r>
          </w:p>
          <w:p w14:paraId="08B93612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（个）</w:t>
            </w:r>
          </w:p>
        </w:tc>
        <w:tc>
          <w:tcPr>
            <w:tcW w:w="132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7368E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  <w:tr w14:paraId="2750B8E4">
        <w:trPr>
          <w:trHeight w:val="3240" w:hRule="atLeast"/>
        </w:trPr>
        <w:tc>
          <w:tcPr>
            <w:tcW w:w="110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D0CB5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FC8BB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雄关城镇网格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6A700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网格北至雄关蔬菜交易市场，西至江华公路与山田路交叉处，南至雄关枢纽，东至华宁与雄关交叉处。覆盖区域为雄关社区居委会、雄关中学、雄关中心小学、雄关乡人民政府、云菜集团及周边区域。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A60D7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20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FE942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5F7D2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406F0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50米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10584">
            <w:pPr>
              <w:numPr>
                <w:ilvl w:val="0"/>
                <w:numId w:val="11"/>
              </w:num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人口较为集中、相对独立的综合性商（农）贸市场或区域每50个摊位可布局1个零售点；</w:t>
            </w:r>
          </w:p>
          <w:p w14:paraId="62751279">
            <w:pPr>
              <w:numPr>
                <w:ilvl w:val="0"/>
                <w:numId w:val="11"/>
              </w:num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封闭式小区每200户住户的可布局1个零售点。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4FAEF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1370</w:t>
            </w: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488D7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网格边界为道路的，以该条道路中间线为界。</w:t>
            </w:r>
          </w:p>
        </w:tc>
      </w:tr>
      <w:tr w14:paraId="0F2E0D8D">
        <w:trPr>
          <w:trHeight w:val="1495" w:hRule="atLeast"/>
        </w:trPr>
        <w:tc>
          <w:tcPr>
            <w:tcW w:w="1109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38E6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17FA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雄关农村网格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1E2B0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网格覆盖区域为雄关乡除城镇网格外的其他区域及小白坡村委会。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687A6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20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2A844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BF8E8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2F6D5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50米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CE888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人口较为集中、相对独立的综合性商（农）贸市场或区域每50个摊位可布局1个零售点。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BE81E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1370</w:t>
            </w: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18CF5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网格边界为道路的，以该条道路中间线为界。</w:t>
            </w:r>
          </w:p>
        </w:tc>
      </w:tr>
    </w:tbl>
    <w:p w14:paraId="4ABE2CDB">
      <w:pP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br w:type="page"/>
      </w:r>
    </w:p>
    <w:p w14:paraId="7DE940A4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t>玉溪市江川区烟草制品零售点合理布局公示表</w:t>
      </w:r>
    </w:p>
    <w:p w14:paraId="6A657F2D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20"/>
          <w:szCs w:val="20"/>
          <w:lang w:eastAsia="zh-CN"/>
        </w:rPr>
        <w:t>（九溪城镇网格、九溪农村网格）</w:t>
      </w:r>
    </w:p>
    <w:p w14:paraId="648A847A">
      <w:pPr>
        <w:kinsoku/>
        <w:autoSpaceDE/>
        <w:autoSpaceDN/>
        <w:adjustRightInd/>
        <w:snapToGrid/>
        <w:textAlignment w:val="auto"/>
        <w:rPr>
          <w:lang w:eastAsia="zh-CN"/>
        </w:rPr>
      </w:pPr>
      <w:r>
        <w:rPr>
          <w:rFonts w:hint="eastAsia" w:eastAsia="宋体"/>
          <w:lang w:eastAsia="zh-CN"/>
        </w:rPr>
        <w:t>单位：玉溪市江川区烟草专卖局                                       公示时间：2026年11月1日——2027年1月31日</w:t>
      </w:r>
    </w:p>
    <w:tbl>
      <w:tblPr>
        <w:tblStyle w:val="7"/>
        <w:tblpPr w:leftFromText="180" w:rightFromText="180" w:vertAnchor="text" w:horzAnchor="page" w:tblpX="882" w:tblpY="44"/>
        <w:tblOverlap w:val="never"/>
        <w:tblW w:w="152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266"/>
        <w:gridCol w:w="3010"/>
        <w:gridCol w:w="1085"/>
        <w:gridCol w:w="1315"/>
        <w:gridCol w:w="1333"/>
        <w:gridCol w:w="1358"/>
        <w:gridCol w:w="2270"/>
        <w:gridCol w:w="1181"/>
        <w:gridCol w:w="1329"/>
      </w:tblGrid>
      <w:tr w14:paraId="29943988">
        <w:trPr>
          <w:trHeight w:val="487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F4142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名称</w:t>
            </w:r>
          </w:p>
        </w:tc>
        <w:tc>
          <w:tcPr>
            <w:tcW w:w="427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9C4FB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单元网格划分情况</w:t>
            </w:r>
          </w:p>
        </w:tc>
        <w:tc>
          <w:tcPr>
            <w:tcW w:w="3733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D8DB4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单元网格数量情况</w:t>
            </w:r>
          </w:p>
        </w:tc>
        <w:tc>
          <w:tcPr>
            <w:tcW w:w="362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BDCFF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单元网格距离情况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297F9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总量情况</w:t>
            </w:r>
          </w:p>
        </w:tc>
        <w:tc>
          <w:tcPr>
            <w:tcW w:w="132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C9B263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备注</w:t>
            </w:r>
          </w:p>
        </w:tc>
      </w:tr>
      <w:tr w14:paraId="0968A956">
        <w:trPr>
          <w:trHeight w:val="670" w:hRule="atLeast"/>
        </w:trPr>
        <w:tc>
          <w:tcPr>
            <w:tcW w:w="1109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C606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江川区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69EA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名称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B4928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区域描述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8326B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规划数（个）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EA8B3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当前实际数（个）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718AD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余量（个）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90581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零售点间距</w:t>
            </w:r>
          </w:p>
          <w:p w14:paraId="0D0AC425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（米）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36430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其他条件描述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6F005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江川区总量规划数</w:t>
            </w:r>
          </w:p>
          <w:p w14:paraId="12E1274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（个）</w:t>
            </w:r>
          </w:p>
        </w:tc>
        <w:tc>
          <w:tcPr>
            <w:tcW w:w="132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6CF63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  <w:tr w14:paraId="2F322C1A">
        <w:trPr>
          <w:trHeight w:val="2295" w:hRule="atLeast"/>
        </w:trPr>
        <w:tc>
          <w:tcPr>
            <w:tcW w:w="110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D226B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A56AE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九溪城镇网格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4DFCF">
            <w:pPr>
              <w:jc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lang w:eastAsia="zh-CN"/>
              </w:rPr>
              <w:t>网格呈现西北-东南走向，西至九溪大河，东至玉江高速，南至九龙路与X301沿线。覆盖区域为九溪社区居委会（镇政府、镇信用社、镇粮管所、镇林业站、镇供销社、镇农科站、东村、大营街）玉溪市公安局交通警察支队车辆管理所、九溪农贸市场周边区域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C81B0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8EFBB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57C3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99CD4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50米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E291C">
            <w:pPr>
              <w:numPr>
                <w:ilvl w:val="0"/>
                <w:numId w:val="12"/>
              </w:num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人口较为集中、相对独立的综合性商（农）贸市场或区域每50个摊位可布局1个零售点；</w:t>
            </w:r>
          </w:p>
          <w:p w14:paraId="5FD0E3FA">
            <w:pPr>
              <w:numPr>
                <w:ilvl w:val="0"/>
                <w:numId w:val="12"/>
              </w:num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封闭式小区每200户住户的可布局1个零售点。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E0561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1370</w:t>
            </w: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DEDF3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网格边界为道路的，以该条道路中间线为界。</w:t>
            </w:r>
          </w:p>
        </w:tc>
      </w:tr>
      <w:tr w14:paraId="0BCAE7DC">
        <w:trPr>
          <w:trHeight w:val="1495" w:hRule="atLeast"/>
        </w:trPr>
        <w:tc>
          <w:tcPr>
            <w:tcW w:w="1109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6AB2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3400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九溪农村网格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E8185">
            <w:pPr>
              <w:jc w:val="both"/>
              <w:rPr>
                <w:rFonts w:hint="eastAsia" w:ascii="宋体" w:hAnsi="宋体" w:eastAsia="宋体" w:cs="宋体"/>
                <w:color w:val="auto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lang w:eastAsia="zh-CN"/>
              </w:rPr>
              <w:t>网格覆盖区域为九溪镇城镇网格外的其他区域，即喜乐庄村委会、六十亩村委会、大村村委会、中营村委会、鸡窝村委会、矣文村委会、马家庄村委会、阳山庄村委会。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3912E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445D2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3D745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EDAEB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50米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BCD15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人口较为集中、相对独立的综合性商（农）贸市场或区域每50个摊位可布局1个零售点。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8D12A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1370</w:t>
            </w: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36791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网格边界为道路的，以该条道路中间线为界。</w:t>
            </w:r>
          </w:p>
        </w:tc>
      </w:tr>
    </w:tbl>
    <w:p w14:paraId="74D153D3">
      <w:pPr>
        <w:spacing w:before="42" w:line="219" w:lineRule="auto"/>
        <w:ind w:right="-101" w:rightChars="-48"/>
        <w:rPr>
          <w:rFonts w:hint="eastAsia" w:ascii="宋体" w:hAnsi="宋体" w:eastAsia="宋体" w:cs="宋体"/>
          <w:spacing w:val="-1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pacing w:val="-1"/>
          <w:sz w:val="22"/>
          <w:szCs w:val="22"/>
          <w:lang w:eastAsia="zh-CN"/>
        </w:rPr>
        <w:t>备注：1.本公示表的数据根据本区零售点布局规划实行定期评价、动态管理。</w:t>
      </w:r>
    </w:p>
    <w:p w14:paraId="6270C820">
      <w:pPr>
        <w:spacing w:before="42" w:line="219" w:lineRule="auto"/>
        <w:ind w:firstLine="654" w:firstLineChars="300"/>
        <w:rPr>
          <w:rFonts w:hint="eastAsia" w:ascii="宋体" w:hAnsi="宋体" w:eastAsia="宋体" w:cs="宋体"/>
          <w:spacing w:val="-1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pacing w:val="-1"/>
          <w:sz w:val="22"/>
          <w:szCs w:val="22"/>
          <w:lang w:eastAsia="zh-CN"/>
        </w:rPr>
        <w:t>2.每季度根据经济发展、城乡建设、市场形势等变化情况对本表中的数据进行动态调整，规划数相应进行动态更新，以每季度最后一次公示的数据为准。</w:t>
      </w:r>
    </w:p>
    <w:p w14:paraId="3FD55D32">
      <w:pPr>
        <w:spacing w:before="42" w:line="219" w:lineRule="auto"/>
        <w:ind w:firstLine="654" w:firstLineChars="300"/>
      </w:pPr>
      <w:r>
        <w:rPr>
          <w:rFonts w:hint="eastAsia" w:ascii="宋体" w:hAnsi="宋体" w:eastAsia="宋体" w:cs="宋体"/>
          <w:spacing w:val="-1"/>
          <w:sz w:val="22"/>
          <w:szCs w:val="22"/>
          <w:lang w:eastAsia="zh-CN"/>
        </w:rPr>
        <w:t>3.本数据由玉溪市江川区烟草专卖局负责解释，咨询电话：0877-8036177。</w:t>
      </w:r>
    </w:p>
    <w:sectPr>
      <w:headerReference r:id="rId4" w:type="first"/>
      <w:headerReference r:id="rId3" w:type="even"/>
      <w:footerReference r:id="rId5" w:type="even"/>
      <w:pgSz w:w="16838" w:h="11906" w:orient="landscape"/>
      <w:pgMar w:top="1587" w:right="2098" w:bottom="1474" w:left="1984" w:header="741" w:footer="1191" w:gutter="0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iti SC Medium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aiti SC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FZFangSong-Z02S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E753D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FE659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8B38E">
    <w:pPr>
      <w:pStyle w:val="6"/>
      <w:rPr>
        <w:rFonts w:hint="eastAsia" w:ascii="方正仿宋_GB2312" w:hAnsi="方正仿宋_GB2312" w:eastAsia="方正仿宋_GB2312" w:cs="方正仿宋_GB2312"/>
        <w:sz w:val="32"/>
        <w:szCs w:val="32"/>
        <w:lang w:val="en-US" w:eastAsia="zh-CN"/>
      </w:rPr>
    </w:pPr>
    <w:r>
      <w:rPr>
        <w:rFonts w:hint="eastAsia" w:ascii="方正仿宋_GB2312" w:hAnsi="方正仿宋_GB2312" w:eastAsia="方正仿宋_GB2312" w:cs="方正仿宋_GB2312"/>
        <w:sz w:val="32"/>
        <w:szCs w:val="32"/>
        <w:lang w:val="en-US" w:eastAsia="zh-CN"/>
      </w:rPr>
      <w:t>附件2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FEC7EB"/>
    <w:multiLevelType w:val="singleLevel"/>
    <w:tmpl w:val="99FEC7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1189B1E"/>
    <w:multiLevelType w:val="singleLevel"/>
    <w:tmpl w:val="C1189B1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6463749"/>
    <w:multiLevelType w:val="singleLevel"/>
    <w:tmpl w:val="C646374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DF378420"/>
    <w:multiLevelType w:val="singleLevel"/>
    <w:tmpl w:val="DF37842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E10EBFF9"/>
    <w:multiLevelType w:val="singleLevel"/>
    <w:tmpl w:val="E10EBFF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F0C9EA9F"/>
    <w:multiLevelType w:val="singleLevel"/>
    <w:tmpl w:val="F0C9EA9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FC633CDE"/>
    <w:multiLevelType w:val="singleLevel"/>
    <w:tmpl w:val="FC633CD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154DF37E"/>
    <w:multiLevelType w:val="singleLevel"/>
    <w:tmpl w:val="154DF37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1AA98032"/>
    <w:multiLevelType w:val="singleLevel"/>
    <w:tmpl w:val="1AA9803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38CF69A2"/>
    <w:multiLevelType w:val="singleLevel"/>
    <w:tmpl w:val="38CF69A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0">
    <w:nsid w:val="4A7AD16B"/>
    <w:multiLevelType w:val="singleLevel"/>
    <w:tmpl w:val="4A7AD16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5A03135F"/>
    <w:multiLevelType w:val="singleLevel"/>
    <w:tmpl w:val="5A03135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1"/>
  </w:num>
  <w:num w:numId="5">
    <w:abstractNumId w:val="7"/>
  </w:num>
  <w:num w:numId="6">
    <w:abstractNumId w:val="5"/>
  </w:num>
  <w:num w:numId="7">
    <w:abstractNumId w:val="8"/>
  </w:num>
  <w:num w:numId="8">
    <w:abstractNumId w:val="9"/>
  </w:num>
  <w:num w:numId="9">
    <w:abstractNumId w:val="4"/>
  </w:num>
  <w:num w:numId="10">
    <w:abstractNumId w:val="10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1FB050"/>
    <w:rsid w:val="3B6D25BF"/>
    <w:rsid w:val="3FB71291"/>
    <w:rsid w:val="4E5C7705"/>
    <w:rsid w:val="5FFFD3F4"/>
    <w:rsid w:val="6770B058"/>
    <w:rsid w:val="7DAFE5C2"/>
    <w:rsid w:val="AFD3C4BA"/>
    <w:rsid w:val="B5FFB476"/>
    <w:rsid w:val="EF1FB050"/>
    <w:rsid w:val="FBEA261F"/>
    <w:rsid w:val="FEB3A053"/>
    <w:rsid w:val="FFDDD9B8"/>
    <w:rsid w:val="FFFF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420" w:firstLineChars="200"/>
      <w:jc w:val="left"/>
      <w:outlineLvl w:val="0"/>
    </w:pPr>
    <w:rPr>
      <w:rFonts w:eastAsia="Heiti SC Medium" w:asciiTheme="minorAscii" w:hAnsiTheme="minorAscii"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420" w:firstLineChars="200"/>
      <w:jc w:val="left"/>
      <w:outlineLvl w:val="1"/>
    </w:pPr>
    <w:rPr>
      <w:rFonts w:ascii="Arial" w:hAnsi="Arial" w:eastAsia="Kaiti SC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120" w:beforeLines="0" w:beforeAutospacing="0" w:after="120" w:afterLines="0" w:afterAutospacing="0" w:line="300" w:lineRule="exact"/>
      <w:ind w:leftChars="200"/>
      <w:outlineLvl w:val="2"/>
    </w:pPr>
    <w:rPr>
      <w:rFonts w:eastAsia="FZFangSong-Z02S" w:cs="FZFangSong-Z02S" w:asciiTheme="minorAscii" w:hAnsiTheme="minorAscii"/>
      <w:b/>
      <w:bCs/>
      <w:sz w:val="28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2026-09-29T01:12:00Z</dcterms:created>
  <dc:creator>S</dc:creator>
  <cp:lastModifiedBy>S</cp:lastModifiedBy>
  <dcterms:modified xsi:type="dcterms:W3CDTF">2026-09-29T10:21:03Z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358B958F0DC9EE5CEDDDB86AA240ADBE_41</vt:lpwstr>
  </property>
</Properties>
</file>