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玉溪市江川区供销合作社联合社2019年政府信息公开工作年度报告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spacing w:line="586" w:lineRule="exact"/>
        <w:ind w:firstLine="627" w:firstLineChars="196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本年度报告根据《中华人民共和国政府信息公开条例》（以下简称《条例》）要求，汇总201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区供销社政府信息公开年度报告编制而成。报告包括概述，主动公开政府信息情况，收到和处理政府信息公开申请情况，政府信息公开行政复议、行政诉讼情况，政府信息公开工作存在的主要问题及改进情况，其他需要报告的事项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个部分。报告中所列数据的统计期限自201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年1月1日起至201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年12月31日止。本报告全文在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江川区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政府信息公开网站公布，欢迎查阅。如对本报告有疑问，可与区供销社办公室联系（地址：大街街道宁海路32号，邮编：652600，电话：0877—8026773，电子邮箱：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instrText xml:space="preserve"> HYPERLINK "mailto:jcqgxs@126.com" </w:instrTex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fldChar w:fldCharType="separate"/>
      </w:r>
      <w:r>
        <w:rPr>
          <w:rStyle w:val="8"/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</w:rPr>
        <w:t>jcqgxs@126.com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fldChar w:fldCharType="end"/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）。</w:t>
      </w:r>
    </w:p>
    <w:p>
      <w:pPr>
        <w:spacing w:line="586" w:lineRule="exact"/>
        <w:ind w:firstLine="627" w:firstLineChars="196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年度区供销社在深化政府信息公开内容、加强政府信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息公开基础性工作等方面取得了新的进展。主要开展了以下几方面工作：</w:t>
      </w:r>
    </w:p>
    <w:p>
      <w:pPr>
        <w:spacing w:line="586" w:lineRule="exact"/>
        <w:ind w:firstLine="627" w:firstLineChars="196"/>
        <w:rPr>
          <w:rFonts w:eastAsia="方正仿宋_GBK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 </w:t>
      </w:r>
      <w:r>
        <w:rPr>
          <w:rFonts w:hint="eastAsia" w:ascii="楷体_GB2312" w:eastAsia="楷体_GB2312"/>
          <w:sz w:val="32"/>
          <w:szCs w:val="32"/>
        </w:rPr>
        <w:t>（一）健全组织机构。</w:t>
      </w:r>
      <w:r>
        <w:rPr>
          <w:rFonts w:hint="eastAsia" w:eastAsia="方正仿宋_GBK"/>
          <w:sz w:val="32"/>
          <w:szCs w:val="32"/>
        </w:rPr>
        <w:t>为加强政府信息公开工作的组织领导，区供销社成立了政府信息公开工作领导小组，主任</w:t>
      </w:r>
      <w:r>
        <w:rPr>
          <w:rFonts w:hint="eastAsia" w:eastAsia="方正仿宋_GBK"/>
          <w:sz w:val="32"/>
          <w:szCs w:val="32"/>
          <w:lang w:eastAsia="zh-CN"/>
        </w:rPr>
        <w:t>付瑞</w:t>
      </w:r>
      <w:r>
        <w:rPr>
          <w:rFonts w:hint="eastAsia" w:eastAsia="方正仿宋_GBK"/>
          <w:sz w:val="32"/>
          <w:szCs w:val="32"/>
        </w:rPr>
        <w:t>同志担任组长，领导班子为成员。领导小组下设办公室，各股室负责人为成员，并落实办公室徐舒虹同志专人负责信息公开工作，确保重要信息不漏报、不迟报、不误报。下设舆情监测办公室，负责政务舆情监测、研判和回应。</w:t>
      </w:r>
    </w:p>
    <w:p>
      <w:pPr>
        <w:spacing w:line="586" w:lineRule="exact"/>
        <w:ind w:firstLine="627" w:firstLineChars="196"/>
        <w:rPr>
          <w:rFonts w:hint="eastAsia" w:eastAsia="方正仿宋_GBK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（二）明确工作制度。</w:t>
      </w:r>
      <w:r>
        <w:rPr>
          <w:rFonts w:hint="eastAsia" w:eastAsia="方正仿宋_GBK"/>
          <w:sz w:val="32"/>
          <w:szCs w:val="32"/>
        </w:rPr>
        <w:t>坚持“严格依法、全面真实、注重实效、及时便民”的政府信息公开原则，根据不同时期我社工作的重点，深入推行政府信息公开工作，努力提高工作透明度。逐步制定《政府信息主动公开制度》、《依申请公开制度》、《保密审查制度》、《工作台账制度》、《责任追究制度》等相关工作制度，并以周一政治学习例会为平台，组织全体干部集中进行学习培训，使政府信息公开工作逐步走向规范化和科学化。</w:t>
      </w:r>
    </w:p>
    <w:p>
      <w:pPr>
        <w:spacing w:line="586" w:lineRule="exact"/>
        <w:ind w:firstLine="627" w:firstLineChars="196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86" w:lineRule="exact"/>
        <w:ind w:firstLine="627" w:firstLineChars="196"/>
        <w:rPr>
          <w:rFonts w:hint="eastAsia" w:eastAsia="方正仿宋_GBK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5"/>
        <w:tblpPr w:leftFromText="180" w:rightFromText="180" w:vertAnchor="text" w:horzAnchor="page" w:tblpX="1742" w:tblpY="582"/>
        <w:tblOverlap w:val="never"/>
        <w:tblW w:w="8456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11"/>
        <w:gridCol w:w="1915"/>
        <w:gridCol w:w="1915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CellSpacing w:w="0" w:type="dxa"/>
        </w:trPr>
        <w:tc>
          <w:tcPr>
            <w:tcW w:w="845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CellSpacing w:w="0" w:type="dxa"/>
        </w:trPr>
        <w:tc>
          <w:tcPr>
            <w:tcW w:w="27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信息内容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本年新制作数量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本年新公开数量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对外公开总数量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CellSpacing w:w="0" w:type="dxa"/>
        </w:trPr>
        <w:tc>
          <w:tcPr>
            <w:tcW w:w="27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规章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0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0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CellSpacing w:w="0" w:type="dxa"/>
        </w:trPr>
        <w:tc>
          <w:tcPr>
            <w:tcW w:w="27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规范性文件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0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723" w:firstLineChars="300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CellSpacing w:w="0" w:type="dxa"/>
        </w:trPr>
        <w:tc>
          <w:tcPr>
            <w:tcW w:w="845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CellSpacing w:w="0" w:type="dxa"/>
        </w:trPr>
        <w:tc>
          <w:tcPr>
            <w:tcW w:w="27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信息内容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上一年项目数量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本年增/减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CellSpacing w:w="0" w:type="dxa"/>
        </w:trPr>
        <w:tc>
          <w:tcPr>
            <w:tcW w:w="27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行政许可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0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0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CellSpacing w:w="0" w:type="dxa"/>
        </w:trPr>
        <w:tc>
          <w:tcPr>
            <w:tcW w:w="27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其他对外管理服务事项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0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0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CellSpacing w:w="0" w:type="dxa"/>
        </w:trPr>
        <w:tc>
          <w:tcPr>
            <w:tcW w:w="845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CellSpacing w:w="0" w:type="dxa"/>
        </w:trPr>
        <w:tc>
          <w:tcPr>
            <w:tcW w:w="27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信息内容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上一年项目数量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本年增/减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CellSpacing w:w="0" w:type="dxa"/>
        </w:trPr>
        <w:tc>
          <w:tcPr>
            <w:tcW w:w="27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行政处罚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0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0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CellSpacing w:w="0" w:type="dxa"/>
        </w:trPr>
        <w:tc>
          <w:tcPr>
            <w:tcW w:w="27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行政强制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0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0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CellSpacing w:w="0" w:type="dxa"/>
        </w:trPr>
        <w:tc>
          <w:tcPr>
            <w:tcW w:w="845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CellSpacing w:w="0" w:type="dxa"/>
        </w:trPr>
        <w:tc>
          <w:tcPr>
            <w:tcW w:w="27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信息内容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上一年项目数量</w:t>
            </w:r>
          </w:p>
        </w:tc>
        <w:tc>
          <w:tcPr>
            <w:tcW w:w="383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CellSpacing w:w="0" w:type="dxa"/>
        </w:trPr>
        <w:tc>
          <w:tcPr>
            <w:tcW w:w="27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行政事业性收费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 0</w:t>
            </w:r>
          </w:p>
        </w:tc>
        <w:tc>
          <w:tcPr>
            <w:tcW w:w="383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      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CellSpacing w:w="0" w:type="dxa"/>
        </w:trPr>
        <w:tc>
          <w:tcPr>
            <w:tcW w:w="845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CellSpacing w:w="0" w:type="dxa"/>
        </w:trPr>
        <w:tc>
          <w:tcPr>
            <w:tcW w:w="27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信息内容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采购项目数量</w:t>
            </w:r>
          </w:p>
        </w:tc>
        <w:tc>
          <w:tcPr>
            <w:tcW w:w="383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CellSpacing w:w="0" w:type="dxa"/>
        </w:trPr>
        <w:tc>
          <w:tcPr>
            <w:tcW w:w="27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政府集中采购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0</w:t>
            </w:r>
          </w:p>
        </w:tc>
        <w:tc>
          <w:tcPr>
            <w:tcW w:w="383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        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960" w:firstLineChars="3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5"/>
        <w:tblW w:w="8356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2"/>
        <w:gridCol w:w="892"/>
        <w:gridCol w:w="2249"/>
        <w:gridCol w:w="555"/>
        <w:gridCol w:w="675"/>
        <w:gridCol w:w="675"/>
        <w:gridCol w:w="725"/>
        <w:gridCol w:w="862"/>
        <w:gridCol w:w="637"/>
        <w:gridCol w:w="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613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743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613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55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自然人</w:t>
            </w:r>
          </w:p>
        </w:tc>
        <w:tc>
          <w:tcPr>
            <w:tcW w:w="3574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法人或其他组织</w:t>
            </w:r>
          </w:p>
        </w:tc>
        <w:tc>
          <w:tcPr>
            <w:tcW w:w="61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613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5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商业企业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科研机构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社会公益组织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法律服务机构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其他</w:t>
            </w:r>
          </w:p>
        </w:tc>
        <w:tc>
          <w:tcPr>
            <w:tcW w:w="61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61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61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210" w:firstLineChars="1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三、本年度办理结果</w:t>
            </w:r>
          </w:p>
        </w:tc>
        <w:tc>
          <w:tcPr>
            <w:tcW w:w="314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（一）予以公开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210" w:firstLineChars="10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314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89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（三）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不予公开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1.属于国家秘密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2.其他法律行政法规禁止公开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3.危及“三安全一稳定”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4.保护第三方合法权益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5.属于三类内部事务信息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6.属于四类过程性信息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7.属于行政执法案卷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8.属于行政查询事项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89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（四）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无法提供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1.本机关不掌握相关政府信息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2.没有现成信息需要另行制作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3.补正后申请内容仍不明确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89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（五）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不予处理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1.信访举报投诉类申请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2.重复申请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3.要求提供公开出版物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4.无正当理由大量反复申请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314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（六）其他处理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314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（七）总计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61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四、结转下年度继续办理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5"/>
        <w:tblW w:w="9039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2"/>
        <w:gridCol w:w="602"/>
        <w:gridCol w:w="602"/>
        <w:gridCol w:w="602"/>
        <w:gridCol w:w="602"/>
        <w:gridCol w:w="602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tblCellSpacing w:w="0" w:type="dxa"/>
          <w:jc w:val="center"/>
        </w:trPr>
        <w:tc>
          <w:tcPr>
            <w:tcW w:w="301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行政复议</w:t>
            </w:r>
          </w:p>
        </w:tc>
        <w:tc>
          <w:tcPr>
            <w:tcW w:w="6029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tblCellSpacing w:w="0" w:type="dxa"/>
          <w:jc w:val="center"/>
        </w:trPr>
        <w:tc>
          <w:tcPr>
            <w:tcW w:w="60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结果维持</w:t>
            </w:r>
          </w:p>
        </w:tc>
        <w:tc>
          <w:tcPr>
            <w:tcW w:w="60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结果纠正</w:t>
            </w:r>
          </w:p>
        </w:tc>
        <w:tc>
          <w:tcPr>
            <w:tcW w:w="60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其他结果</w:t>
            </w:r>
          </w:p>
        </w:tc>
        <w:tc>
          <w:tcPr>
            <w:tcW w:w="60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尚未审结</w:t>
            </w:r>
          </w:p>
        </w:tc>
        <w:tc>
          <w:tcPr>
            <w:tcW w:w="60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总计</w:t>
            </w:r>
          </w:p>
        </w:tc>
        <w:tc>
          <w:tcPr>
            <w:tcW w:w="3014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未经复议直接起诉</w:t>
            </w:r>
          </w:p>
        </w:tc>
        <w:tc>
          <w:tcPr>
            <w:tcW w:w="30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3" w:hRule="atLeast"/>
          <w:tblCellSpacing w:w="0" w:type="dxa"/>
          <w:jc w:val="center"/>
        </w:trPr>
        <w:tc>
          <w:tcPr>
            <w:tcW w:w="6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结果维持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结果纠正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其他结果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尚未审结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总计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结果维持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结果纠正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其他结果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尚未审结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tblCellSpacing w:w="0" w:type="dxa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>
      <w:pPr>
        <w:spacing w:line="586" w:lineRule="exact"/>
        <w:ind w:firstLine="320" w:firstLineChars="1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（一）工作中存在的主要问题和困难；</w:t>
      </w:r>
    </w:p>
    <w:p>
      <w:pPr>
        <w:spacing w:line="586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一是各科室依法公开、主动公开意识有待进一步加强。</w:t>
      </w:r>
    </w:p>
    <w:p>
      <w:pPr>
        <w:spacing w:line="586" w:lineRule="exact"/>
        <w:ind w:firstLine="627" w:firstLineChars="196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二是政府信息主动公开的深度还有待进一步拓展。</w:t>
      </w:r>
    </w:p>
    <w:p>
      <w:pPr>
        <w:spacing w:line="586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三是政府信息公开渠道还有待进一步完善。</w:t>
      </w:r>
    </w:p>
    <w:p>
      <w:pPr>
        <w:spacing w:line="586" w:lineRule="exact"/>
        <w:ind w:firstLine="627" w:firstLineChars="196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（二）具体解决办法和改进措施。</w:t>
      </w:r>
    </w:p>
    <w:p>
      <w:pPr>
        <w:spacing w:line="586" w:lineRule="exact"/>
        <w:ind w:firstLine="627" w:firstLineChars="196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一是加强组织领导，进一步明确工作机构的职责和任务。进一步完善工作机制，明确政府信息公开工作机构职责和任务，形成职责分明、分工合理、各负其责、齐抓共管的工作局面。层层落实责任，明确专人负责政府信息公开的组织协调、维护更新等工作，确保我社政府信息公开工作扎实、有序推进。</w:t>
      </w:r>
    </w:p>
    <w:p>
      <w:pPr>
        <w:spacing w:line="586" w:lineRule="exact"/>
        <w:ind w:firstLine="627" w:firstLineChars="196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二是加大宣传力度，塑造良好的政府信息公开工作氛围。贯彻落实中央和省、市、区关于政府信息公开工作的要求，广泛开展系列政府信息公开工作宣传活动，倡导积极、全面、合法、透明的政府信息，为公众提供及时、准确、实用的信息。</w:t>
      </w:r>
    </w:p>
    <w:p>
      <w:pPr>
        <w:spacing w:line="586" w:lineRule="exact"/>
        <w:ind w:firstLine="627" w:firstLineChars="19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 三是围绕中心工作，公开公众普遍关注的热点难点问题。以政府中心工作为主轴，以公众关心的热点、难点问题为导向，全面、及时地公开政府信息，确保政府信息公开工作的针对性和实效性。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textAlignment w:val="auto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需要说明的其他事项</w:t>
      </w:r>
      <w:r>
        <w:rPr>
          <w:rFonts w:hint="eastAsia" w:eastAsia="方正仿宋_GBK"/>
          <w:sz w:val="32"/>
          <w:szCs w:val="32"/>
          <w:lang w:eastAsia="zh-CN"/>
        </w:rPr>
        <w:t>：</w:t>
      </w:r>
      <w:r>
        <w:rPr>
          <w:rFonts w:hint="eastAsia" w:eastAsia="方正仿宋_GBK"/>
          <w:sz w:val="32"/>
          <w:szCs w:val="32"/>
        </w:rPr>
        <w:t>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textAlignment w:val="auto"/>
        <w:rPr>
          <w:rFonts w:hint="eastAsia" w:eastAsia="方正仿宋_GBK"/>
          <w:sz w:val="32"/>
          <w:szCs w:val="32"/>
        </w:rPr>
      </w:pPr>
    </w:p>
    <w:p>
      <w:pPr>
        <w:spacing w:line="586" w:lineRule="exact"/>
        <w:ind w:firstLine="627" w:firstLineChars="196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eastAsia="方正仿宋_GBK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玉溪市江川区供销合作社联合社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160" w:firstLineChars="1300"/>
        <w:textAlignment w:val="auto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eastAsia="方正仿宋_GBK"/>
          <w:sz w:val="32"/>
          <w:szCs w:val="32"/>
        </w:rPr>
        <w:t>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</w:p>
    <w:p/>
    <w:sectPr>
      <w:footerReference r:id="rId3" w:type="default"/>
      <w:pgSz w:w="11906" w:h="16838"/>
      <w:pgMar w:top="1814" w:right="1531" w:bottom="1814" w:left="1531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7"/>
        <w:rFonts w:hint="default" w:ascii="宋体" w:eastAsiaTheme="minorEastAsia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4883785</wp:posOffset>
              </wp:positionH>
              <wp:positionV relativeFrom="paragraph">
                <wp:posOffset>230505</wp:posOffset>
              </wp:positionV>
              <wp:extent cx="73215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215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firstLine="560" w:firstLineChars="200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- 13 -</w:t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4.55pt;margin-top:18.15pt;height:144pt;width:57.65pt;mso-position-horizontal-relative:margin;z-index:251658240;mso-width-relative:page;mso-height-relative:page;" filled="f" stroked="f" coordsize="21600,21600" o:gfxdata="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AAAAABkcnMvUEsBAhQAFAAAAAgAh07iQDcWZ6/ZAAAA&#10;CgEAAA8AAAAAAAAAAQAgAAAAIgAAAGRycy9kb3ducmV2LnhtbFBLAQIUABQAAAAIAIdO4kDKeG1N&#10;xwIAANcFAAAOAAAAAAAAAAEAIAAAACgBAABkcnMvZTJvRG9jLnhtbFBLBQYAAAAABgAGAFkBAABh&#10;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560" w:firstLineChars="200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>-</w:t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- 13 -</w:t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  <w:r>
      <w:rPr>
        <w:rStyle w:val="7"/>
        <w:rFonts w:hint="eastAsia" w:ascii="宋体"/>
        <w:sz w:val="28"/>
        <w:szCs w:val="28"/>
        <w:lang w:val="en-US" w:eastAsia="zh-CN"/>
      </w:rPr>
      <w:t xml:space="preserve">                                                        </w:t>
    </w:r>
  </w:p>
  <w:p>
    <w:pPr>
      <w:pStyle w:val="2"/>
      <w:rPr>
        <w:rStyle w:val="7"/>
        <w:rFonts w:ascii="宋体"/>
        <w:sz w:val="28"/>
        <w:szCs w:val="28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D78C9"/>
    <w:rsid w:val="0CEE324F"/>
    <w:rsid w:val="14AC3851"/>
    <w:rsid w:val="1CF37D3C"/>
    <w:rsid w:val="253B4E1A"/>
    <w:rsid w:val="257F7CDD"/>
    <w:rsid w:val="285B0916"/>
    <w:rsid w:val="2B330002"/>
    <w:rsid w:val="388D78C9"/>
    <w:rsid w:val="3FB87136"/>
    <w:rsid w:val="4E194ACF"/>
    <w:rsid w:val="50401572"/>
    <w:rsid w:val="55565666"/>
    <w:rsid w:val="5C4B75CC"/>
    <w:rsid w:val="60AC584C"/>
    <w:rsid w:val="71295B89"/>
    <w:rsid w:val="7197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2020-01-06T00:04:00Z</dcterms:created>
  <dc:creator>午夜阳光1390285921</dc:creator>
  <cp:lastModifiedBy>徐舒虹</cp:lastModifiedBy>
  <cp:lastPrinted>2020-02-13T06:55:00Z</cp:lastPrinted>
  <dcterms:modified xsi:type="dcterms:W3CDTF">2020-02-13T07:11:02Z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