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570" w:lineRule="atLeast"/>
        <w:ind w:left="0" w:firstLine="0"/>
        <w:jc w:val="center"/>
        <w:rPr>
          <w:rFonts w:hint="eastAsia" w:ascii="黑体" w:hAnsi="黑体" w:eastAsia="黑体" w:cs="黑体"/>
          <w:i w:val="0"/>
          <w:caps w:val="0"/>
          <w:color w:val="000000"/>
          <w:spacing w:val="15"/>
          <w:sz w:val="44"/>
          <w:szCs w:val="44"/>
          <w:shd w:val="clear" w:fill="FFFFFF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44"/>
          <w:szCs w:val="44"/>
          <w:shd w:val="clear" w:fill="FFFFFF"/>
        </w:rPr>
        <w:t>玉溪市江川区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城市管理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44"/>
          <w:szCs w:val="44"/>
          <w:shd w:val="clear" w:fill="FFFFFF"/>
        </w:rPr>
        <w:t>局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（本级）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44"/>
          <w:szCs w:val="44"/>
          <w:shd w:val="clear" w:fill="FFFFFF"/>
        </w:rPr>
        <w:t>202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2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44"/>
          <w:szCs w:val="44"/>
          <w:shd w:val="clear" w:fill="FFFFFF"/>
        </w:rPr>
        <w:t>年</w:t>
      </w:r>
      <w:r>
        <w:rPr>
          <w:rFonts w:hint="eastAsia" w:ascii="黑体" w:hAnsi="黑体" w:eastAsia="黑体" w:cs="黑体"/>
          <w:i w:val="0"/>
          <w:caps w:val="0"/>
          <w:color w:val="000000"/>
          <w:spacing w:val="15"/>
          <w:sz w:val="44"/>
          <w:szCs w:val="44"/>
          <w:shd w:val="clear" w:fill="FFFFFF"/>
        </w:rPr>
        <w:t>预算重点领域财政项目文本公开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7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15"/>
          <w:sz w:val="32"/>
          <w:szCs w:val="32"/>
          <w:shd w:val="clear" w:fill="FFFFFF"/>
          <w:lang w:eastAsia="zh-CN"/>
        </w:rPr>
        <w:t>玉溪市江川区城市管理局（本级）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15"/>
          <w:sz w:val="32"/>
          <w:szCs w:val="32"/>
          <w:shd w:val="clear" w:fill="FFFFFF"/>
          <w:lang w:val="en-US" w:eastAsia="zh-CN"/>
        </w:rPr>
        <w:t>2022年预算有2个财政预算项目，其中：50万元以上财政预算项目有1个，具体财政项目文本公开如下：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700" w:firstLineChars="200"/>
        <w:jc w:val="both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000000"/>
          <w:spacing w:val="15"/>
          <w:sz w:val="44"/>
          <w:szCs w:val="44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15"/>
          <w:sz w:val="32"/>
          <w:szCs w:val="32"/>
          <w:shd w:val="clear" w:fill="FFFFFF"/>
          <w:lang w:val="en-US" w:eastAsia="zh-CN"/>
        </w:rPr>
        <w:t>项目一：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江川城区路灯电费专项资金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项目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一、项目名称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1280" w:firstLineChars="4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江川城区路灯电费专项资金项目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jc w:val="left"/>
        <w:textAlignment w:val="auto"/>
        <w:outlineLvl w:val="9"/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二、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立项依据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玉溪市江川区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城市管理局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2019年制定的</w:t>
      </w:r>
      <w:r>
        <w:rPr>
          <w:rFonts w:hint="eastAsia" w:ascii="仿宋_GB2312" w:hAnsi="仿宋_GB2312" w:eastAsia="仿宋_GB2312" w:cs="仿宋_GB2312"/>
          <w:sz w:val="32"/>
          <w:szCs w:val="32"/>
        </w:rPr>
        <w:t>城市管理局职能配置、内设机构和人员编制规定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中的职责、职能。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三、项目实施单位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960" w:firstLineChars="300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玉溪市江川区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城市管理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局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四、项目基本概况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rightChars="0" w:firstLine="960" w:firstLineChars="300"/>
        <w:jc w:val="left"/>
        <w:textAlignment w:val="auto"/>
        <w:outlineLvl w:val="9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提供必要的照明及生活便利，增加居民安全感，突显城市亮点，美化亮化城市。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五、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项目实施内容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960" w:firstLineChars="300"/>
        <w:jc w:val="left"/>
        <w:textAlignment w:val="auto"/>
        <w:outlineLvl w:val="9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保障江川城区路灯亮灯率达到95%，光照度达到国家标准要求，方便居民夜间出行，保障夜间交通安全。美化城市夜景，提高城市品味。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六、资金安排情况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rightChars="0" w:firstLine="960" w:firstLineChars="300"/>
        <w:jc w:val="left"/>
        <w:textAlignment w:val="auto"/>
        <w:outlineLvl w:val="9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本项目计划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共计费用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100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万元，资金来源为区级财政资金。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jc w:val="left"/>
        <w:textAlignment w:val="auto"/>
        <w:outlineLvl w:val="9"/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七、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项目实施计划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645" w:leftChars="0" w:right="0" w:rightChars="0" w:firstLine="640" w:firstLineChars="200"/>
        <w:jc w:val="left"/>
        <w:textAlignment w:val="auto"/>
        <w:outlineLvl w:val="9"/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每月月底交付城区路灯电费。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八、项目实施成效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960" w:firstLineChars="300"/>
        <w:jc w:val="left"/>
        <w:textAlignment w:val="auto"/>
        <w:outlineLvl w:val="9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方便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了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居民夜间出行，保障夜间交通安全。美化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了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城市夜景，提高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了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城市品味。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960" w:firstLineChars="300"/>
        <w:jc w:val="left"/>
        <w:textAlignment w:val="auto"/>
        <w:outlineLvl w:val="9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810F6"/>
    <w:rsid w:val="09D32E6E"/>
    <w:rsid w:val="0E6B7E8A"/>
    <w:rsid w:val="146563E0"/>
    <w:rsid w:val="33981B59"/>
    <w:rsid w:val="47517355"/>
    <w:rsid w:val="4CD17956"/>
    <w:rsid w:val="519A5330"/>
    <w:rsid w:val="53885B62"/>
    <w:rsid w:val="548139A4"/>
    <w:rsid w:val="5ED340BA"/>
    <w:rsid w:val="734870F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mdx</cp:lastModifiedBy>
  <dcterms:modified xsi:type="dcterms:W3CDTF">2022-02-09T02:00:13Z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