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8" w:firstLineChars="62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ind w:firstLine="880"/>
        <w:jc w:val="center"/>
        <w:rPr>
          <w:rFonts w:ascii="方正小标宋简体" w:hAnsi="方正小标宋简体" w:eastAsia="方正小标宋简体" w:cs="方正小标宋简体"/>
          <w:kern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  <w:t>2023年重点普法责任清单</w:t>
      </w:r>
    </w:p>
    <w:tbl>
      <w:tblPr>
        <w:tblStyle w:val="4"/>
        <w:tblW w:w="150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417"/>
        <w:gridCol w:w="4111"/>
        <w:gridCol w:w="3544"/>
        <w:gridCol w:w="5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tblHeader/>
          <w:jc w:val="center"/>
        </w:trPr>
        <w:tc>
          <w:tcPr>
            <w:tcW w:w="587" w:type="dxa"/>
            <w:noWrap w:val="0"/>
            <w:vAlign w:val="center"/>
          </w:tcPr>
          <w:p>
            <w:pPr>
              <w:spacing w:line="280" w:lineRule="exact"/>
              <w:ind w:firstLine="0" w:firstLineChars="0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280" w:lineRule="exact"/>
              <w:ind w:firstLine="480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13335</wp:posOffset>
                      </wp:positionV>
                      <wp:extent cx="763905" cy="524510"/>
                      <wp:effectExtent l="2540" t="3810" r="14605" b="508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3905" cy="524256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pt;margin-top:1.05pt;height:41.3pt;width:60.15pt;z-index:251659264;mso-width-relative:page;mso-height-relative:page;" filled="f" stroked="t" coordsize="21600,21600" o:gfxdata="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ZNC7NUAAAAIAQAADwAAAAAAAAAB&#10;ACAAAAAiAAAAZHJzL2Rvd25yZXYueG1sUEsBAhQAFAAAAAgAh07iQIZC6p3aAQAAnAMAAA4AAAAA&#10;AAAAAQAgAAAAJAEAAGRycy9lMm9Eb2MueG1sUEsFBgAAAAAGAAYAWQEAAHA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/>
                <w:sz w:val="24"/>
              </w:rPr>
              <w:t>任务</w:t>
            </w:r>
          </w:p>
          <w:p>
            <w:pPr>
              <w:spacing w:line="280" w:lineRule="exact"/>
              <w:ind w:firstLine="0" w:firstLineChars="0"/>
              <w:rPr>
                <w:rFonts w:ascii="黑体" w:hAnsi="黑体" w:eastAsia="黑体"/>
                <w:sz w:val="24"/>
              </w:rPr>
            </w:pPr>
          </w:p>
          <w:p>
            <w:pPr>
              <w:spacing w:line="280" w:lineRule="exact"/>
              <w:ind w:firstLine="0" w:firstLineChars="0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 位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年度重点宣传普及法律法规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学法方式</w:t>
            </w:r>
          </w:p>
        </w:tc>
        <w:tc>
          <w:tcPr>
            <w:tcW w:w="5367" w:type="dxa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面向执法（服务）对象及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社会公众开展的普法活动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习近平法治思想，《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宪法》《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民法典》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公共文化服务保障法》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文物保护法》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体育法》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行政处罚法》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旅游法》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pStyle w:val="2"/>
              <w:spacing w:after="0" w:line="36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1.组织开展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干部职工学习习近平法治思想活动和法律知识；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.组织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全体干部职工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开展学法考试；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.组织旁听庭审活动。 </w:t>
            </w:r>
          </w:p>
        </w:tc>
        <w:tc>
          <w:tcPr>
            <w:tcW w:w="5367" w:type="dxa"/>
            <w:noWrap w:val="0"/>
            <w:vAlign w:val="center"/>
          </w:tcPr>
          <w:p>
            <w:pPr>
              <w:pStyle w:val="2"/>
              <w:spacing w:after="0" w:line="36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习近平法治思想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宪法》、《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kern w:val="1"/>
                <w:sz w:val="24"/>
                <w:szCs w:val="24"/>
              </w:rPr>
              <w:t>国歌法</w:t>
            </w:r>
            <w:r>
              <w:rPr>
                <w:rFonts w:hint="eastAsia" w:ascii="仿宋_GB2312" w:hAnsi="仿宋_GB2312" w:eastAsia="仿宋_GB2312" w:cs="仿宋_GB2312"/>
                <w:kern w:val="1"/>
                <w:sz w:val="24"/>
                <w:szCs w:val="24"/>
                <w:lang w:eastAsia="zh-CN"/>
              </w:rPr>
              <w:t>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民法典》普法宣传活动</w:t>
            </w:r>
          </w:p>
          <w:p>
            <w:pPr>
              <w:spacing w:line="280" w:lineRule="exact"/>
              <w:ind w:firstLine="48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公共服务股、图书馆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公共文化服务保障法》《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公共图书馆法》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落实“谁服务谁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任制，组织工作人员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日常学法</w:t>
            </w:r>
          </w:p>
        </w:tc>
        <w:tc>
          <w:tcPr>
            <w:tcW w:w="5367" w:type="dxa"/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公共文化服务保障法》《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公共图书馆法》普法宣传活动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文管所、文博股、博物馆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文物保护法》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、《玉溪市文物保护管理》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博物馆条例》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落实“谁服务谁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任制，组织工作人员日常学法</w:t>
            </w:r>
          </w:p>
        </w:tc>
        <w:tc>
          <w:tcPr>
            <w:tcW w:w="5367" w:type="dxa"/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文物保护法》《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玉溪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文物保护管理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博物馆条例》普法宣传活动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文化馆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非物质文化遗产法》《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玉溪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市级非物质文化遗产代表性传承人认定与管理办法》《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云南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省非物质文化遗产条例》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落实“谁服务谁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任制，组织工作人员日常学法</w:t>
            </w:r>
          </w:p>
        </w:tc>
        <w:tc>
          <w:tcPr>
            <w:tcW w:w="5367" w:type="dxa"/>
            <w:noWrap w:val="0"/>
            <w:vAlign w:val="center"/>
          </w:tcPr>
          <w:p>
            <w:pPr>
              <w:pStyle w:val="2"/>
              <w:spacing w:after="0" w:line="360" w:lineRule="exact"/>
              <w:ind w:firstLine="48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.开展《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非物质文化遗产法》《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云南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省非物质文化遗产条例》普法宣传活动；</w:t>
            </w:r>
          </w:p>
          <w:p>
            <w:pPr>
              <w:pStyle w:val="2"/>
              <w:spacing w:after="0" w:line="360" w:lineRule="exact"/>
              <w:ind w:firstLine="48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.开展《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玉溪市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级非物质文化遗产代表性传承人认定与管理办法》宣传活动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spacing w:line="280" w:lineRule="exact"/>
              <w:ind w:firstLine="48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市场管理股、旅游发展中心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旅游法》《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云南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省旅游条例》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安全生产法》《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消防法》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落实“谁服务谁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任制，组织工作人员日常学法</w:t>
            </w:r>
          </w:p>
        </w:tc>
        <w:tc>
          <w:tcPr>
            <w:tcW w:w="5367" w:type="dxa"/>
            <w:noWrap w:val="0"/>
            <w:vAlign w:val="center"/>
          </w:tcPr>
          <w:p>
            <w:pPr>
              <w:pStyle w:val="2"/>
              <w:spacing w:after="0" w:line="36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开展《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旅游法》《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云南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省旅游条例》等进景区宣传活动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，开展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安全生产法》《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消防法》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普法宣传</w:t>
            </w:r>
          </w:p>
          <w:p>
            <w:pPr>
              <w:spacing w:line="280" w:lineRule="exact"/>
              <w:ind w:firstLine="48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执法大队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行政处罚法》《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云南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省行政执法条例》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落实“谁服务谁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任制，组织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执法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日常学法</w:t>
            </w:r>
          </w:p>
        </w:tc>
        <w:tc>
          <w:tcPr>
            <w:tcW w:w="5367" w:type="dxa"/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在执法过程中开展以案释法。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局办公室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国家安全法》《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网络安全法》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网络安全法老年人权益保障法》《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禁毒法》《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未成年人保护法》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《信访工作条例》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《中华人民共和国保守国家秘密法》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落实“谁服务谁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任制，组织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日常学法</w:t>
            </w:r>
          </w:p>
        </w:tc>
        <w:tc>
          <w:tcPr>
            <w:tcW w:w="5367" w:type="dxa"/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国家安全法》《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禁毒法》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《中华人民共和国保守国家秘密法》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普法宣传</w:t>
            </w: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MmIwNWU0MDNiOGZmNDMwMDg3ZmJmMTQ1ZDRiOWUifQ=="/>
  </w:docVars>
  <w:rsids>
    <w:rsidRoot w:val="00000000"/>
    <w:rsid w:val="02C76F43"/>
    <w:rsid w:val="06003E19"/>
    <w:rsid w:val="07937C68"/>
    <w:rsid w:val="166714F9"/>
    <w:rsid w:val="16DF3A02"/>
    <w:rsid w:val="1B9B2FB5"/>
    <w:rsid w:val="21BD0B3C"/>
    <w:rsid w:val="2BB33540"/>
    <w:rsid w:val="2D724577"/>
    <w:rsid w:val="2EAD40A8"/>
    <w:rsid w:val="6A1773C6"/>
    <w:rsid w:val="6A963A58"/>
    <w:rsid w:val="6E5A259D"/>
    <w:rsid w:val="75B5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959</Words>
  <Characters>967</Characters>
  <Lines>0</Lines>
  <Paragraphs>0</Paragraphs>
  <TotalTime>1</TotalTime>
  <ScaleCrop>false</ScaleCrop>
  <LinksUpToDate>false</LinksUpToDate>
  <CharactersWithSpaces>972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2022-05-23T01:00:00Z</dcterms:created>
  <dc:creator>Admin</dc:creator>
  <cp:lastModifiedBy>Administrator</cp:lastModifiedBy>
  <dcterms:modified xsi:type="dcterms:W3CDTF">2023-12-27T02:19:09Z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F23E2C57E07C4E7DB4856C4DFB7D2942</vt:lpwstr>
  </property>
</Properties>
</file>