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玉溪市江川区关于重大政策和重点项目等绩效执行结果公开情况说明</w: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2023年玉溪市江川区</w:t>
      </w:r>
      <w:r>
        <w:rPr>
          <w:rFonts w:hint="eastAsia" w:ascii="Times New Roman" w:hAnsi="Times New Roman" w:eastAsia="方正仿宋_GBK" w:cs="Times New Roman"/>
          <w:sz w:val="32"/>
          <w:szCs w:val="32"/>
        </w:rPr>
        <w:t>财政局</w:t>
      </w:r>
      <w:r>
        <w:rPr>
          <w:rFonts w:ascii="Times New Roman" w:hAnsi="Times New Roman" w:eastAsia="方正仿宋_GBK" w:cs="Times New Roman"/>
          <w:sz w:val="32"/>
          <w:szCs w:val="32"/>
        </w:rPr>
        <w:t>组织开展</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对2022年部分重点项目绩效评价结果在</w:t>
      </w:r>
      <w:r>
        <w:rPr>
          <w:rFonts w:hint="eastAsia" w:ascii="Times New Roman" w:hAnsi="Times New Roman" w:eastAsia="方正仿宋_GBK" w:cs="Times New Roman"/>
          <w:sz w:val="32"/>
          <w:szCs w:val="32"/>
        </w:rPr>
        <w:t>江川区政府信息</w:t>
      </w:r>
      <w:r>
        <w:rPr>
          <w:rFonts w:ascii="Times New Roman" w:hAnsi="Times New Roman" w:eastAsia="方正仿宋_GBK" w:cs="Times New Roman"/>
          <w:sz w:val="32"/>
          <w:szCs w:val="32"/>
        </w:rPr>
        <w:t>网进行</w:t>
      </w:r>
      <w:r>
        <w:rPr>
          <w:rFonts w:hint="eastAsia" w:ascii="Times New Roman" w:hAnsi="Times New Roman" w:eastAsia="方正仿宋_GBK" w:cs="Times New Roman"/>
          <w:sz w:val="32"/>
          <w:szCs w:val="32"/>
        </w:rPr>
        <w:t>了</w:t>
      </w:r>
      <w:r>
        <w:rPr>
          <w:rFonts w:ascii="Times New Roman" w:hAnsi="Times New Roman" w:eastAsia="方正仿宋_GBK" w:cs="Times New Roman"/>
          <w:sz w:val="32"/>
          <w:szCs w:val="32"/>
        </w:rPr>
        <w:t>公开。截</w:t>
      </w:r>
      <w:r>
        <w:rPr>
          <w:rFonts w:hint="eastAsia" w:ascii="Times New Roman" w:hAnsi="Times New Roman" w:eastAsia="方正仿宋_GBK" w:cs="Times New Roman"/>
          <w:sz w:val="32"/>
          <w:szCs w:val="32"/>
          <w:lang w:eastAsia="zh-CN"/>
        </w:rPr>
        <w:t>至</w:t>
      </w:r>
      <w:bookmarkStart w:id="0" w:name="_GoBack"/>
      <w:bookmarkEnd w:id="0"/>
      <w:r>
        <w:rPr>
          <w:rFonts w:ascii="Times New Roman" w:hAnsi="Times New Roman" w:eastAsia="方正仿宋_GBK" w:cs="Times New Roman"/>
          <w:sz w:val="32"/>
          <w:szCs w:val="32"/>
        </w:rPr>
        <w:t>2023年11月6日，2023年区财政局对2022年部分重大政策和重点项目绩效评价工作正在开展，待评价完成后</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本年内及时在网上公开。</w:t>
      </w:r>
    </w:p>
    <w:p>
      <w:pPr>
        <w:ind w:firstLine="420"/>
        <w:rPr>
          <w:rFonts w:ascii="Times New Roman" w:hAnsi="Times New Roman" w:eastAsia="方正仿宋_GBK" w:cs="Times New Roman"/>
          <w:sz w:val="32"/>
          <w:szCs w:val="32"/>
        </w:rPr>
      </w:pPr>
    </w:p>
    <w:p>
      <w:pPr>
        <w:ind w:firstLine="420"/>
        <w:rPr>
          <w:rFonts w:ascii="Times New Roman" w:hAnsi="Times New Roman" w:eastAsia="方正仿宋_GBK" w:cs="Times New Roman"/>
          <w:sz w:val="32"/>
          <w:szCs w:val="32"/>
        </w:rPr>
      </w:pPr>
    </w:p>
    <w:p>
      <w:pPr>
        <w:ind w:firstLine="42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玉溪市江川区财政局</w:t>
      </w:r>
    </w:p>
    <w:p>
      <w:pPr>
        <w:ind w:firstLine="42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2023年11月6日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41"/>
    <w:rsid w:val="00014419"/>
    <w:rsid w:val="00127208"/>
    <w:rsid w:val="00133D41"/>
    <w:rsid w:val="0016643A"/>
    <w:rsid w:val="00282DB8"/>
    <w:rsid w:val="002F77D8"/>
    <w:rsid w:val="00322007"/>
    <w:rsid w:val="005B3621"/>
    <w:rsid w:val="00737CB4"/>
    <w:rsid w:val="0078736D"/>
    <w:rsid w:val="009437B3"/>
    <w:rsid w:val="009C0877"/>
    <w:rsid w:val="00A65C3A"/>
    <w:rsid w:val="00A85355"/>
    <w:rsid w:val="00F57FF2"/>
    <w:rsid w:val="4721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32</Words>
  <Characters>189</Characters>
  <Lines>1</Lines>
  <Paragraphs>1</Paragraphs>
  <TotalTime>37</TotalTime>
  <ScaleCrop>false</ScaleCrop>
  <LinksUpToDate>false</LinksUpToDate>
  <CharactersWithSpaces>220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2023-09-06T01:07:00Z</dcterms:created>
  <dc:creator>曹建弢</dc:creator>
  <cp:lastModifiedBy>admin</cp:lastModifiedBy>
  <dcterms:modified xsi:type="dcterms:W3CDTF">2024-02-01T03:05:27Z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