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区发展改革局2019年度政府信息公开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kern w:val="44"/>
          <w:sz w:val="32"/>
          <w:szCs w:val="32"/>
          <w:highlight w:val="none"/>
        </w:rPr>
      </w:pPr>
      <w:r>
        <w:rPr>
          <w:rFonts w:hint="eastAsia" w:eastAsia="方正仿宋_GBK"/>
          <w:kern w:val="44"/>
          <w:sz w:val="32"/>
          <w:szCs w:val="32"/>
          <w:highlight w:val="none"/>
          <w:lang w:val="en-US" w:eastAsia="zh-CN"/>
        </w:rPr>
        <w:t>2019年</w:t>
      </w:r>
      <w:r>
        <w:rPr>
          <w:rFonts w:hint="eastAsia" w:ascii="Times New Roman" w:hAnsi="Times New Roman" w:eastAsia="方正仿宋_GBK"/>
          <w:kern w:val="44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/>
          <w:kern w:val="44"/>
          <w:sz w:val="32"/>
          <w:szCs w:val="32"/>
          <w:highlight w:val="none"/>
          <w:lang w:eastAsia="zh-CN"/>
        </w:rPr>
        <w:t>我局结合实际，</w:t>
      </w:r>
      <w:r>
        <w:rPr>
          <w:rFonts w:hint="eastAsia" w:ascii="Times New Roman" w:hAnsi="Times New Roman" w:eastAsia="方正仿宋_GBK"/>
          <w:kern w:val="44"/>
          <w:sz w:val="32"/>
          <w:szCs w:val="32"/>
          <w:highlight w:val="none"/>
        </w:rPr>
        <w:t>紧紧围绕重点工作和群众关心关注的问题，不断丰富公开内容，增强公开质量和实效</w:t>
      </w:r>
      <w:r>
        <w:rPr>
          <w:rFonts w:hint="eastAsia" w:ascii="Times New Roman" w:hAnsi="Times New Roman" w:eastAsia="方正仿宋_GBK"/>
          <w:kern w:val="44"/>
          <w:sz w:val="32"/>
          <w:szCs w:val="32"/>
          <w:highlight w:val="none"/>
          <w:lang w:eastAsia="zh-CN"/>
        </w:rPr>
        <w:t>，全面推进</w:t>
      </w:r>
      <w:r>
        <w:rPr>
          <w:rFonts w:hint="eastAsia" w:eastAsia="方正仿宋_GBK"/>
          <w:kern w:val="44"/>
          <w:sz w:val="32"/>
          <w:szCs w:val="32"/>
          <w:highlight w:val="none"/>
          <w:lang w:eastAsia="zh-CN"/>
        </w:rPr>
        <w:t>政府信息</w:t>
      </w:r>
      <w:r>
        <w:rPr>
          <w:rFonts w:hint="eastAsia" w:ascii="Times New Roman" w:hAnsi="Times New Roman" w:eastAsia="方正仿宋_GBK"/>
          <w:kern w:val="44"/>
          <w:sz w:val="32"/>
          <w:szCs w:val="32"/>
          <w:highlight w:val="none"/>
          <w:lang w:eastAsia="zh-CN"/>
        </w:rPr>
        <w:t>公开工作，现将我局</w:t>
      </w:r>
      <w:r>
        <w:rPr>
          <w:rFonts w:hint="default" w:ascii="Times New Roman" w:hAnsi="Times New Roman" w:eastAsia="方正仿宋_GBK" w:cs="Times New Roman"/>
          <w:kern w:val="44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Times New Roman" w:hAnsi="Times New Roman" w:eastAsia="方正仿宋_GBK"/>
          <w:kern w:val="44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方正仿宋_GBK"/>
          <w:kern w:val="44"/>
          <w:sz w:val="32"/>
          <w:szCs w:val="32"/>
          <w:highlight w:val="none"/>
          <w:lang w:val="en-US" w:eastAsia="zh-CN"/>
        </w:rPr>
        <w:t>政府信息</w:t>
      </w:r>
      <w:r>
        <w:rPr>
          <w:rFonts w:hint="eastAsia" w:ascii="Times New Roman" w:hAnsi="Times New Roman" w:eastAsia="方正仿宋_GBK"/>
          <w:kern w:val="44"/>
          <w:sz w:val="32"/>
          <w:szCs w:val="32"/>
          <w:highlight w:val="none"/>
        </w:rPr>
        <w:t>公开</w:t>
      </w:r>
      <w:r>
        <w:rPr>
          <w:rFonts w:hint="eastAsia" w:eastAsia="方正仿宋_GBK"/>
          <w:kern w:val="44"/>
          <w:sz w:val="32"/>
          <w:szCs w:val="32"/>
          <w:highlight w:val="none"/>
          <w:lang w:eastAsia="zh-CN"/>
        </w:rPr>
        <w:t>工作年度</w:t>
      </w:r>
      <w:r>
        <w:rPr>
          <w:rFonts w:hint="eastAsia" w:ascii="Times New Roman" w:hAnsi="Times New Roman" w:eastAsia="方正仿宋_GBK"/>
          <w:kern w:val="44"/>
          <w:sz w:val="32"/>
          <w:szCs w:val="32"/>
          <w:highlight w:val="none"/>
          <w:lang w:eastAsia="zh-CN"/>
        </w:rPr>
        <w:t>报告</w:t>
      </w:r>
      <w:r>
        <w:rPr>
          <w:rFonts w:hint="eastAsia" w:ascii="Times New Roman" w:hAnsi="Times New Roman" w:eastAsia="方正仿宋_GBK"/>
          <w:kern w:val="44"/>
          <w:sz w:val="32"/>
          <w:szCs w:val="32"/>
          <w:highlight w:val="none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Times New Roman" w:eastAsia="方正黑体_GBK"/>
          <w:kern w:val="44"/>
          <w:sz w:val="32"/>
          <w:szCs w:val="32"/>
          <w:highlight w:val="none"/>
        </w:rPr>
      </w:pPr>
      <w:r>
        <w:rPr>
          <w:rFonts w:hint="eastAsia" w:ascii="方正黑体_GBK" w:eastAsia="方正黑体_GBK"/>
          <w:kern w:val="44"/>
          <w:sz w:val="32"/>
          <w:szCs w:val="32"/>
          <w:highlight w:val="none"/>
          <w:lang w:eastAsia="zh-CN"/>
        </w:rPr>
        <w:t>（一）</w:t>
      </w:r>
      <w:r>
        <w:rPr>
          <w:rFonts w:hint="eastAsia" w:ascii="方正黑体_GBK" w:hAnsi="Times New Roman" w:eastAsia="方正黑体_GBK"/>
          <w:kern w:val="44"/>
          <w:sz w:val="32"/>
          <w:szCs w:val="32"/>
          <w:highlight w:val="none"/>
          <w:lang w:eastAsia="zh-CN"/>
        </w:rPr>
        <w:t>、</w:t>
      </w:r>
      <w:r>
        <w:rPr>
          <w:rFonts w:hint="eastAsia" w:ascii="方正黑体_GBK" w:hAnsi="Times New Roman" w:eastAsia="方正黑体_GBK"/>
          <w:kern w:val="44"/>
          <w:sz w:val="32"/>
          <w:szCs w:val="32"/>
          <w:highlight w:val="none"/>
        </w:rPr>
        <w:t>加强</w:t>
      </w:r>
      <w:r>
        <w:rPr>
          <w:rFonts w:hint="eastAsia" w:ascii="方正黑体_GBK" w:hAnsi="Times New Roman" w:eastAsia="方正黑体_GBK"/>
          <w:kern w:val="44"/>
          <w:sz w:val="32"/>
          <w:szCs w:val="32"/>
          <w:highlight w:val="none"/>
          <w:lang w:eastAsia="zh-CN"/>
        </w:rPr>
        <w:t>组织</w:t>
      </w:r>
      <w:r>
        <w:rPr>
          <w:rFonts w:hint="eastAsia" w:ascii="方正黑体_GBK" w:hAnsi="Times New Roman" w:eastAsia="方正黑体_GBK"/>
          <w:kern w:val="44"/>
          <w:sz w:val="32"/>
          <w:szCs w:val="32"/>
          <w:highlight w:val="none"/>
        </w:rPr>
        <w:t>领导</w:t>
      </w:r>
      <w:r>
        <w:rPr>
          <w:rFonts w:hint="eastAsia" w:ascii="方正黑体_GBK" w:hAnsi="Times New Roman" w:eastAsia="方正黑体_GBK"/>
          <w:kern w:val="44"/>
          <w:sz w:val="32"/>
          <w:szCs w:val="32"/>
          <w:highlight w:val="none"/>
          <w:lang w:eastAsia="zh-CN"/>
        </w:rPr>
        <w:t>，</w:t>
      </w:r>
      <w:r>
        <w:rPr>
          <w:rFonts w:hint="eastAsia" w:ascii="方正黑体_GBK" w:hAnsi="Times New Roman" w:eastAsia="方正黑体_GBK"/>
          <w:kern w:val="44"/>
          <w:sz w:val="32"/>
          <w:szCs w:val="32"/>
          <w:highlight w:val="none"/>
        </w:rPr>
        <w:t>建立健全工作</w:t>
      </w:r>
      <w:r>
        <w:rPr>
          <w:rFonts w:hint="eastAsia" w:ascii="方正黑体_GBK" w:hAnsi="Times New Roman" w:eastAsia="方正黑体_GBK"/>
          <w:kern w:val="44"/>
          <w:sz w:val="32"/>
          <w:szCs w:val="32"/>
          <w:highlight w:val="none"/>
          <w:lang w:eastAsia="zh-CN"/>
        </w:rPr>
        <w:t>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政务公开，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是加强政府机关廉政勤政建设，促进依法行政的重要内容，是切实转变政府职能，转变工作作风的主要方式，是减少办事环节，规范运行程序的必要措施。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为进一步推进政府信息公开，提高工作透明度，我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局成立了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政府信息公开工作领导小组，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组长由局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担任，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分管办公室的副局长担任副组长，各股室负责任人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为成员。领导小组下设办公室，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指定一名专人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负责政务公开的日常工作。为保证政务公开工作顺利开展，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我局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加强日常监督检查，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将政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信息公开工作纳入年度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"http://yjbys.com/gongzuojihua/" \t "http://yjbys.com/zichabaogao/_blank"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工作计划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，工作经费列入单位年度预算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Times New Roman" w:eastAsia="方正黑体_GBK"/>
          <w:kern w:val="44"/>
          <w:sz w:val="32"/>
          <w:szCs w:val="32"/>
          <w:highlight w:val="none"/>
        </w:rPr>
      </w:pPr>
      <w:r>
        <w:rPr>
          <w:rFonts w:hint="eastAsia" w:ascii="方正黑体_GBK" w:eastAsia="方正黑体_GBK"/>
          <w:kern w:val="44"/>
          <w:sz w:val="32"/>
          <w:szCs w:val="32"/>
          <w:highlight w:val="none"/>
          <w:lang w:eastAsia="zh-CN"/>
        </w:rPr>
        <w:t>（二）</w:t>
      </w:r>
      <w:r>
        <w:rPr>
          <w:rFonts w:hint="eastAsia" w:ascii="方正黑体_GBK" w:hAnsi="Times New Roman" w:eastAsia="方正黑体_GBK"/>
          <w:kern w:val="44"/>
          <w:sz w:val="32"/>
          <w:szCs w:val="32"/>
          <w:highlight w:val="none"/>
          <w:lang w:eastAsia="zh-CN"/>
        </w:rPr>
        <w:t>、加强宣传教育，重视业务培训，提高对政府信息公开工作的重要性认识和工作水平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kern w:val="44"/>
          <w:sz w:val="32"/>
          <w:szCs w:val="32"/>
          <w:highlight w:val="none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为贯彻落实好《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中华人民共和国</w:t>
      </w: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政府信息公开条例》，我局认真组织人员对《条例》进行学习，使大家对《条例》的基本精神能全面把握，深刻体会到做好政府信息与政务公开工作的重要性和必要性。同时，积极组织工作人员参加培训，认真学习相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知识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，使网站管理人员基本掌握了政府信息公开网的操作，切实做好部门信息在网页上发布、更新工作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（三）、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规范管理，建立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fldChar w:fldCharType="begin"/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instrText xml:space="preserve"> HYPERLINK "http://yjbys.com/zhidu/" \t "http://yjbys.com/zichabaogao/_blank" </w:instrTex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fldChar w:fldCharType="separate"/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制度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为使政务信息公开工作逐步走上制度化、规范化的轨道，</w:t>
      </w:r>
      <w:r>
        <w:rPr>
          <w:rFonts w:hint="eastAsia" w:ascii="方正仿宋_GBK" w:hAnsi="方正仿宋_GBK" w:eastAsia="方正仿宋_GBK" w:cs="方正仿宋_GBK"/>
        </w:rPr>
        <w:t>根据《中华人民共和国</w:t>
      </w:r>
      <w:r>
        <w:rPr>
          <w:rFonts w:hint="eastAsia" w:ascii="方正仿宋_GBK" w:hAnsi="方正仿宋_GBK" w:eastAsia="方正仿宋_GBK" w:cs="方正仿宋_GBK"/>
          <w:lang w:eastAsia="zh-CN"/>
        </w:rPr>
        <w:t>保守国家秘密</w:t>
      </w:r>
      <w:r>
        <w:rPr>
          <w:rFonts w:hint="eastAsia" w:ascii="方正仿宋_GBK" w:hAnsi="方正仿宋_GBK" w:eastAsia="方正仿宋_GBK" w:cs="方正仿宋_GBK"/>
        </w:rPr>
        <w:t>法》和《中华人民共和国政府信息公开条例》的相关要求，</w:t>
      </w:r>
      <w:r>
        <w:rPr>
          <w:rFonts w:hint="eastAsia" w:ascii="方正仿宋_GBK" w:hAnsi="方正仿宋_GBK" w:eastAsia="方正仿宋_GBK" w:cs="方正仿宋_GBK"/>
          <w:lang w:eastAsia="zh-CN"/>
        </w:rPr>
        <w:t>建立和完善了</w:t>
      </w:r>
      <w:r>
        <w:rPr>
          <w:rFonts w:hint="eastAsia" w:ascii="方正仿宋_GBK" w:hAnsi="方正仿宋_GBK" w:eastAsia="方正仿宋_GBK" w:cs="方正仿宋_GBK"/>
        </w:rPr>
        <w:t>《</w:t>
      </w:r>
      <w:r>
        <w:rPr>
          <w:rFonts w:hint="eastAsia" w:ascii="方正仿宋_GBK" w:hAnsi="方正仿宋_GBK" w:eastAsia="方正仿宋_GBK" w:cs="方正仿宋_GBK"/>
          <w:lang w:eastAsia="zh-CN"/>
        </w:rPr>
        <w:t>玉溪市江川区</w:t>
      </w:r>
      <w:r>
        <w:rPr>
          <w:rFonts w:hint="eastAsia" w:ascii="方正仿宋_GBK" w:hAnsi="方正仿宋_GBK" w:eastAsia="方正仿宋_GBK" w:cs="方正仿宋_GBK"/>
        </w:rPr>
        <w:t>发改</w:t>
      </w:r>
      <w:r>
        <w:rPr>
          <w:rFonts w:hint="eastAsia" w:ascii="方正仿宋_GBK" w:hAnsi="方正仿宋_GBK" w:eastAsia="方正仿宋_GBK" w:cs="方正仿宋_GBK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</w:rPr>
        <w:t>政府信息公开工作实施办法》</w:t>
      </w:r>
      <w:r>
        <w:rPr>
          <w:rFonts w:hint="eastAsia" w:ascii="方正仿宋_GBK" w:hAnsi="方正仿宋_GBK" w:eastAsia="方正仿宋_GBK" w:cs="方正仿宋_GBK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</w:rPr>
        <w:t>《</w:t>
      </w:r>
      <w:r>
        <w:rPr>
          <w:rFonts w:hint="eastAsia" w:ascii="方正仿宋_GBK" w:hAnsi="方正仿宋_GBK" w:eastAsia="方正仿宋_GBK" w:cs="方正仿宋_GBK"/>
          <w:lang w:eastAsia="zh-CN"/>
        </w:rPr>
        <w:t>玉溪市江川区</w:t>
      </w:r>
      <w:r>
        <w:rPr>
          <w:rFonts w:hint="eastAsia" w:ascii="方正仿宋_GBK" w:hAnsi="方正仿宋_GBK" w:eastAsia="方正仿宋_GBK" w:cs="方正仿宋_GBK"/>
        </w:rPr>
        <w:t>发改</w:t>
      </w:r>
      <w:r>
        <w:rPr>
          <w:rFonts w:hint="eastAsia" w:ascii="方正仿宋_GBK" w:hAnsi="方正仿宋_GBK" w:eastAsia="方正仿宋_GBK" w:cs="方正仿宋_GBK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</w:rPr>
        <w:t>政府信息公开保密审查制度》</w:t>
      </w:r>
      <w:r>
        <w:rPr>
          <w:rFonts w:hint="eastAsia" w:ascii="方正仿宋_GBK" w:hAnsi="方正仿宋_GBK" w:eastAsia="方正仿宋_GBK" w:cs="方正仿宋_GBK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</w:rPr>
        <w:t>《</w:t>
      </w:r>
      <w:r>
        <w:rPr>
          <w:rFonts w:hint="eastAsia" w:ascii="方正仿宋_GBK" w:hAnsi="方正仿宋_GBK" w:eastAsia="方正仿宋_GBK" w:cs="方正仿宋_GBK"/>
          <w:lang w:eastAsia="zh-CN"/>
        </w:rPr>
        <w:t>玉溪市江川区</w:t>
      </w:r>
      <w:r>
        <w:rPr>
          <w:rFonts w:hint="eastAsia" w:ascii="方正仿宋_GBK" w:hAnsi="方正仿宋_GBK" w:eastAsia="方正仿宋_GBK" w:cs="方正仿宋_GBK"/>
        </w:rPr>
        <w:t>发改</w:t>
      </w:r>
      <w:r>
        <w:rPr>
          <w:rFonts w:hint="eastAsia" w:ascii="方正仿宋_GBK" w:hAnsi="方正仿宋_GBK" w:eastAsia="方正仿宋_GBK" w:cs="方正仿宋_GBK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</w:rPr>
        <w:t>依申请公开政府信息工作制度》</w:t>
      </w:r>
      <w:r>
        <w:rPr>
          <w:rFonts w:hint="eastAsia" w:ascii="方正仿宋_GBK" w:hAnsi="方正仿宋_GBK" w:eastAsia="方正仿宋_GBK" w:cs="方正仿宋_GBK"/>
          <w:lang w:eastAsia="zh-CN"/>
        </w:rPr>
        <w:t>等制度。同时</w:t>
      </w:r>
      <w:r>
        <w:rPr>
          <w:rFonts w:hint="eastAsia" w:ascii="方正仿宋_GBK" w:hAnsi="方正仿宋_GBK" w:eastAsia="方正仿宋_GBK" w:cs="方正仿宋_GBK"/>
        </w:rPr>
        <w:t>对政</w:t>
      </w:r>
      <w:r>
        <w:rPr>
          <w:rFonts w:hint="eastAsia" w:ascii="方正仿宋_GBK" w:hAnsi="方正仿宋_GBK" w:eastAsia="方正仿宋_GBK" w:cs="方正仿宋_GBK"/>
          <w:lang w:eastAsia="zh-CN"/>
        </w:rPr>
        <w:t>务</w:t>
      </w:r>
      <w:r>
        <w:rPr>
          <w:rFonts w:hint="eastAsia" w:ascii="方正仿宋_GBK" w:hAnsi="方正仿宋_GBK" w:eastAsia="方正仿宋_GBK" w:cs="方正仿宋_GBK"/>
        </w:rPr>
        <w:t>信息公开认真地进行了梳理</w:t>
      </w:r>
      <w:r>
        <w:rPr>
          <w:rFonts w:hint="eastAsia" w:ascii="方正仿宋_GBK" w:hAnsi="方正仿宋_GBK" w:eastAsia="方正仿宋_GBK" w:cs="方正仿宋_GBK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</w:rPr>
        <w:t>明确了政</w:t>
      </w:r>
      <w:r>
        <w:rPr>
          <w:rFonts w:hint="eastAsia" w:ascii="方正仿宋_GBK" w:hAnsi="方正仿宋_GBK" w:eastAsia="方正仿宋_GBK" w:cs="方正仿宋_GBK"/>
          <w:lang w:eastAsia="zh-CN"/>
        </w:rPr>
        <w:t>务</w:t>
      </w:r>
      <w:r>
        <w:rPr>
          <w:rFonts w:hint="eastAsia" w:ascii="方正仿宋_GBK" w:hAnsi="方正仿宋_GBK" w:eastAsia="方正仿宋_GBK" w:cs="方正仿宋_GBK"/>
        </w:rPr>
        <w:t>信息公开的工作内容、形式和公开、受理、回复的反馈机制，建立了政府信息发布保密审查机制和程序</w:t>
      </w:r>
      <w:r>
        <w:rPr>
          <w:rFonts w:hint="eastAsia" w:ascii="方正仿宋_GBK" w:hAnsi="方正仿宋_GBK" w:eastAsia="方正仿宋_GBK" w:cs="方正仿宋_GBK"/>
          <w:lang w:eastAsia="zh-CN"/>
        </w:rPr>
        <w:t>，并严格按照制度规定，本着“谁公开、谁审查、谁负责”和“涉密的不公开、公开的不涉密”的原则，对需向社会和公众公开的政府信息及时在网站平台上进行公开</w:t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Times New Roman" w:eastAsia="方正黑体_GBK"/>
          <w:kern w:val="44"/>
          <w:sz w:val="32"/>
          <w:szCs w:val="32"/>
          <w:highlight w:val="none"/>
        </w:rPr>
      </w:pPr>
      <w:r>
        <w:rPr>
          <w:rFonts w:hint="eastAsia" w:ascii="方正黑体_GBK" w:eastAsia="方正黑体_GBK"/>
          <w:kern w:val="44"/>
          <w:sz w:val="32"/>
          <w:szCs w:val="32"/>
          <w:highlight w:val="none"/>
          <w:lang w:eastAsia="zh-CN"/>
        </w:rPr>
        <w:t>（四）</w:t>
      </w:r>
      <w:r>
        <w:rPr>
          <w:rFonts w:hint="eastAsia" w:ascii="方正黑体_GBK" w:hAnsi="Times New Roman" w:eastAsia="方正黑体_GBK"/>
          <w:kern w:val="44"/>
          <w:sz w:val="32"/>
          <w:szCs w:val="32"/>
          <w:highlight w:val="none"/>
          <w:lang w:eastAsia="zh-CN"/>
        </w:rPr>
        <w:t>、</w:t>
      </w:r>
      <w:r>
        <w:rPr>
          <w:rFonts w:hint="eastAsia" w:ascii="方正黑体_GBK" w:hAnsi="Times New Roman" w:eastAsia="方正黑体_GBK"/>
          <w:kern w:val="44"/>
          <w:sz w:val="32"/>
          <w:szCs w:val="32"/>
          <w:highlight w:val="none"/>
        </w:rPr>
        <w:t>围绕</w:t>
      </w:r>
      <w:r>
        <w:rPr>
          <w:rFonts w:hint="eastAsia" w:ascii="方正黑体_GBK" w:hAnsi="Times New Roman" w:eastAsia="方正黑体_GBK"/>
          <w:kern w:val="44"/>
          <w:sz w:val="32"/>
          <w:szCs w:val="32"/>
          <w:highlight w:val="none"/>
          <w:lang w:eastAsia="zh-CN"/>
        </w:rPr>
        <w:t>重点工作</w:t>
      </w:r>
      <w:r>
        <w:rPr>
          <w:rFonts w:hint="eastAsia" w:ascii="方正黑体_GBK" w:hAnsi="Times New Roman" w:eastAsia="方正黑体_GBK"/>
          <w:kern w:val="44"/>
          <w:sz w:val="32"/>
          <w:szCs w:val="32"/>
          <w:highlight w:val="none"/>
        </w:rPr>
        <w:t>，</w:t>
      </w:r>
      <w:r>
        <w:rPr>
          <w:rFonts w:hint="eastAsia" w:ascii="方正黑体_GBK" w:hAnsi="Times New Roman" w:eastAsia="方正黑体_GBK"/>
          <w:kern w:val="44"/>
          <w:sz w:val="32"/>
          <w:szCs w:val="32"/>
          <w:highlight w:val="none"/>
          <w:lang w:eastAsia="zh-CN"/>
        </w:rPr>
        <w:t>信息公开情况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color w:val="FF0000"/>
          <w:kern w:val="44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bCs/>
          <w:kern w:val="44"/>
          <w:sz w:val="32"/>
          <w:szCs w:val="32"/>
          <w:highlight w:val="none"/>
          <w:lang w:eastAsia="zh-CN"/>
        </w:rPr>
        <w:t>按照国家和省、市、区统一部署要求，围绕市、区年度《政府工作报告》及惠民实事分解任务，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我局始终把政府信息主动公开工作作为推进依法行政的重要手段，不断扩大公开范围，细化公开内容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。截止到</w:t>
      </w:r>
      <w:r>
        <w:rPr>
          <w:rFonts w:hint="default" w:ascii="Times New Roman" w:hAnsi="Times New Roman" w:eastAsia="方正仿宋_GBK" w:cs="Times New Roman"/>
          <w:bCs/>
          <w:kern w:val="44"/>
          <w:sz w:val="32"/>
          <w:szCs w:val="32"/>
          <w:highlight w:val="none"/>
          <w:lang w:eastAsia="zh-CN"/>
        </w:rPr>
        <w:t>201</w:t>
      </w:r>
      <w:r>
        <w:rPr>
          <w:rFonts w:hint="default" w:ascii="Times New Roman" w:hAnsi="Times New Roman" w:eastAsia="方正仿宋_GBK" w:cs="Times New Roman"/>
          <w:bCs/>
          <w:kern w:val="44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/>
          <w:bCs/>
          <w:kern w:val="44"/>
          <w:sz w:val="32"/>
          <w:szCs w:val="32"/>
          <w:highlight w:val="none"/>
          <w:lang w:eastAsia="zh-CN"/>
        </w:rPr>
        <w:t>年</w:t>
      </w:r>
      <w:r>
        <w:rPr>
          <w:rFonts w:hint="eastAsia" w:eastAsia="方正仿宋_GBK"/>
          <w:bCs/>
          <w:kern w:val="44"/>
          <w:sz w:val="32"/>
          <w:szCs w:val="32"/>
          <w:highlight w:val="none"/>
          <w:lang w:eastAsia="zh-CN"/>
        </w:rPr>
        <w:t>底</w:t>
      </w:r>
      <w:r>
        <w:rPr>
          <w:rFonts w:hint="eastAsia" w:ascii="Times New Roman" w:hAnsi="Times New Roman" w:eastAsia="方正仿宋_GBK"/>
          <w:bCs/>
          <w:kern w:val="44"/>
          <w:sz w:val="32"/>
          <w:szCs w:val="32"/>
          <w:highlight w:val="none"/>
          <w:lang w:eastAsia="zh-CN"/>
        </w:rPr>
        <w:t>，通过江川区政府信息公开网共更新发布信息</w:t>
      </w:r>
      <w:r>
        <w:rPr>
          <w:rFonts w:hint="eastAsia" w:ascii="Times New Roman" w:hAnsi="Times New Roman" w:eastAsia="方正仿宋_GBK"/>
          <w:bCs/>
          <w:kern w:val="44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/>
          <w:bCs/>
          <w:kern w:val="44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Times New Roman" w:hAnsi="Times New Roman" w:eastAsia="方正仿宋_GBK"/>
          <w:bCs/>
          <w:kern w:val="44"/>
          <w:sz w:val="32"/>
          <w:szCs w:val="32"/>
          <w:highlight w:val="none"/>
          <w:lang w:val="en-US" w:eastAsia="zh-CN"/>
        </w:rPr>
        <w:t>条</w:t>
      </w:r>
      <w:r>
        <w:rPr>
          <w:rFonts w:hint="eastAsia" w:ascii="Times New Roman" w:hAnsi="Times New Roman" w:eastAsia="方正仿宋_GBK"/>
          <w:bCs/>
          <w:kern w:val="44"/>
          <w:sz w:val="32"/>
          <w:szCs w:val="32"/>
          <w:highlight w:val="none"/>
          <w:lang w:eastAsia="zh-CN"/>
        </w:rPr>
        <w:t>，其中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工作动态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条；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通知公告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；重大项目建设信息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条；重要民生价格和收费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条；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扶贫工作信息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条；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粮食食物管理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条</w:t>
      </w:r>
      <w:r>
        <w:rPr>
          <w:rFonts w:hint="eastAsia" w:ascii="Times New Roman" w:hAnsi="Times New Roman" w:eastAsia="方正仿宋_GBK"/>
          <w:bCs/>
          <w:kern w:val="44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4"/>
        <w:tblW w:w="8240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42"/>
        <w:gridCol w:w="1893"/>
        <w:gridCol w:w="1263"/>
        <w:gridCol w:w="1942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第二十条第（一）顼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信息内容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制作数量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公开数量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规章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规范性文件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  <w:jc w:val="center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信息内容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上一年项目数量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本年増/减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行政许可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其他对外管理服务事项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信息内容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上一年项目数量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本年増/减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行政处罚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行政强制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  <w:jc w:val="center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信息内容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上一年项目数量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行政事业性收费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信息内容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采购项目数量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政府集中采购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4"/>
        <w:tblW w:w="8697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888"/>
        <w:gridCol w:w="1737"/>
        <w:gridCol w:w="802"/>
        <w:gridCol w:w="749"/>
        <w:gridCol w:w="749"/>
        <w:gridCol w:w="792"/>
        <w:gridCol w:w="878"/>
        <w:gridCol w:w="720"/>
        <w:gridCol w:w="734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3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4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申请人情况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3273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自然人</w:t>
            </w:r>
          </w:p>
        </w:tc>
        <w:tc>
          <w:tcPr>
            <w:tcW w:w="388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法人或其他组织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3273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商业 企业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科研 机构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社会公益组织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法律服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务机构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exact"/>
          <w:jc w:val="center"/>
        </w:trPr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三、本年度办理结果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（一）予以公开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7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（三） 不予公开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1.属于国家秘密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2.其他法律行政法规禁止公开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3.危及“三安全一稳定”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4.保护第三方合法权益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5.属于三类内部事务信息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6.属于四类过程性信息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7.属于行政执法案卷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8.属于行政查询事项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（四）无法提供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1.本机关不掌握相关政府信息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2.没有现成信息需要另行制作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3.补正后申请内容仍不明确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（五）不于处理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1.信访举报投诉类申请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2.重复申请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3.要求提供公开出版物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4.无正当理由大量反复申请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7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5.要求行政机关确认或重新出具已获取信息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（六）其他处理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（七）总计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四、结转下年度继续办理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4"/>
        <w:tblW w:w="8698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76"/>
        <w:gridCol w:w="576"/>
        <w:gridCol w:w="576"/>
        <w:gridCol w:w="605"/>
        <w:gridCol w:w="562"/>
        <w:gridCol w:w="576"/>
        <w:gridCol w:w="576"/>
        <w:gridCol w:w="576"/>
        <w:gridCol w:w="576"/>
        <w:gridCol w:w="576"/>
        <w:gridCol w:w="576"/>
        <w:gridCol w:w="590"/>
        <w:gridCol w:w="590"/>
        <w:gridCol w:w="605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行政复议</w:t>
            </w:r>
          </w:p>
        </w:tc>
        <w:tc>
          <w:tcPr>
            <w:tcW w:w="580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结  果  维  持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结  果  纠  正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其  他  结  果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尚  未  审  结</w:t>
            </w:r>
          </w:p>
        </w:tc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总 计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未经复议直接起诉</w:t>
            </w: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0" w:hRule="exac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结  果  维  持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结  果  纠  正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其  他  结  果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尚  未  审  结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总  计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结  果   维  持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结  果  纠  正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其他结果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center"/>
              <w:textAlignment w:val="auto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我局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政务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公开工作在深化公开内容、完善公开形式等方面取得了新的进展，但部分重点领域信息公开还不够全面及时，公开内容的全面性、规范性、及时性有待进一步提高，主动公开政务信息内容与相关要求群众的需求还存在一些差距，公开形式和便民性等都需要进一步提高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在今后的工作中将从以下几个方面进行改善：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一是不断完善工作机制，进一步健全信息公开与服务相关规章制度、规范工作程序，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确保政府信息公开工作制度化、规范化发展，深入、持续、高效地开展政府信息公开工作。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二是进一步丰富公开内容，增加信息发布品种，增强信息发布时效，使信息及时广惠于民。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加强政务公开的学习培训，提升人员素质，提高政务公开工作的能力。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EE0F7"/>
    <w:multiLevelType w:val="singleLevel"/>
    <w:tmpl w:val="5E1EE0F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NDA4YmRmMjgxZmNhNGVkZDg3ZTg1MGQ4OTAwZjQifQ=="/>
  </w:docVars>
  <w:rsids>
    <w:rsidRoot w:val="4199526C"/>
    <w:rsid w:val="05DA65D2"/>
    <w:rsid w:val="0C252478"/>
    <w:rsid w:val="102921D2"/>
    <w:rsid w:val="187D53EA"/>
    <w:rsid w:val="29B6075C"/>
    <w:rsid w:val="409C444A"/>
    <w:rsid w:val="40F7208B"/>
    <w:rsid w:val="4199526C"/>
    <w:rsid w:val="41F514B4"/>
    <w:rsid w:val="501A549A"/>
    <w:rsid w:val="63077D58"/>
    <w:rsid w:val="66D269DA"/>
    <w:rsid w:val="6B122D3D"/>
    <w:rsid w:val="6B252A70"/>
    <w:rsid w:val="6E377409"/>
    <w:rsid w:val="6E7C453E"/>
    <w:rsid w:val="71241CFB"/>
    <w:rsid w:val="7A102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2020-01-16T06:52:00Z</dcterms:created>
  <dc:creator>Administrator</dc:creator>
  <cp:lastModifiedBy>马雪媛</cp:lastModifiedBy>
  <dcterms:modified xsi:type="dcterms:W3CDTF">2024-04-18T01:36:54Z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3FA64754A03E4A76A488716F9BE56F6D_12</vt:lpwstr>
  </property>
</Properties>
</file>