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44F4E">
      <w:pPr>
        <w:keepNext w:val="0"/>
        <w:keepLines w:val="0"/>
        <w:pageBreakBefore w:val="0"/>
        <w:widowControl/>
        <w:suppressLineNumbers w:val="0"/>
        <w:kinsoku/>
        <w:wordWrap/>
        <w:overflowPunct/>
        <w:topLinePunct w:val="0"/>
        <w:autoSpaceDE/>
        <w:autoSpaceDN/>
        <w:bidi w:val="0"/>
        <w:adjustRightInd/>
        <w:snapToGrid/>
        <w:spacing w:line="580" w:lineRule="exact"/>
        <w:ind w:firstLine="880" w:firstLineChars="200"/>
        <w:jc w:val="both"/>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kern w:val="0"/>
          <w:sz w:val="44"/>
          <w:szCs w:val="44"/>
          <w:lang w:val="en-US" w:eastAsia="zh-CN" w:bidi="ar"/>
        </w:rPr>
        <w:t>星云湖2025年禁渔区、禁渔期公告</w:t>
      </w:r>
    </w:p>
    <w:p w14:paraId="0215383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kern w:val="0"/>
          <w:sz w:val="32"/>
          <w:szCs w:val="32"/>
          <w:lang w:val="en-US" w:eastAsia="zh-CN" w:bidi="ar"/>
        </w:rPr>
      </w:pPr>
    </w:p>
    <w:p w14:paraId="285A2F7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为深入践行习近平生态文明思想，有效保护星云湖生态环境和生物多样性，合理开发利用渔业资源，维护渔业作业秩序，根据《中华人民共和国渔业法》</w:t>
      </w:r>
      <w:bookmarkStart w:id="0" w:name="OLE_LINK2"/>
      <w:r>
        <w:rPr>
          <w:rFonts w:hint="eastAsia" w:ascii="方正仿宋_GBK" w:hAnsi="方正仿宋_GBK" w:eastAsia="方正仿宋_GBK" w:cs="方正仿宋_GBK"/>
          <w:color w:val="auto"/>
          <w:kern w:val="0"/>
          <w:sz w:val="32"/>
          <w:szCs w:val="32"/>
          <w:lang w:val="en-US" w:eastAsia="zh-CN" w:bidi="ar"/>
        </w:rPr>
        <w:t>《</w:t>
      </w:r>
      <w:bookmarkStart w:id="1" w:name="OLE_LINK1"/>
      <w:r>
        <w:rPr>
          <w:rFonts w:hint="eastAsia" w:ascii="方正仿宋_GBK" w:hAnsi="方正仿宋_GBK" w:eastAsia="方正仿宋_GBK" w:cs="方正仿宋_GBK"/>
          <w:color w:val="auto"/>
          <w:kern w:val="0"/>
          <w:sz w:val="32"/>
          <w:szCs w:val="32"/>
          <w:lang w:val="en-US" w:eastAsia="zh-CN" w:bidi="ar"/>
        </w:rPr>
        <w:t>农业部关于发布珠江、闽江及海南省内陆水域禁渔期制度的通告</w:t>
      </w:r>
      <w:bookmarkEnd w:id="1"/>
      <w:r>
        <w:rPr>
          <w:rFonts w:hint="eastAsia" w:ascii="方正仿宋_GBK" w:hAnsi="方正仿宋_GBK" w:eastAsia="方正仿宋_GBK" w:cs="方正仿宋_GBK"/>
          <w:color w:val="auto"/>
          <w:kern w:val="0"/>
          <w:sz w:val="32"/>
          <w:szCs w:val="32"/>
          <w:lang w:val="en-US" w:eastAsia="zh-CN" w:bidi="ar"/>
        </w:rPr>
        <w:t>》</w:t>
      </w:r>
      <w:bookmarkEnd w:id="0"/>
      <w:r>
        <w:rPr>
          <w:rFonts w:hint="eastAsia" w:ascii="方正仿宋_GBK" w:hAnsi="方正仿宋_GBK" w:eastAsia="方正仿宋_GBK" w:cs="方正仿宋_GBK"/>
          <w:color w:val="auto"/>
          <w:kern w:val="0"/>
          <w:sz w:val="32"/>
          <w:szCs w:val="32"/>
          <w:lang w:val="en-US" w:eastAsia="zh-CN" w:bidi="ar"/>
        </w:rPr>
        <w:t>（农业部通告〔2017〕4号）和《云南省星云湖保护条例》有关规定，现将星云湖2025年禁渔有关事项公告如下：</w:t>
      </w:r>
    </w:p>
    <w:p w14:paraId="5243998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一、禁渔区</w:t>
      </w:r>
    </w:p>
    <w:p w14:paraId="554C3EC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江川区星云湖管理局李家湾执法站至大石洞；</w:t>
      </w:r>
    </w:p>
    <w:p w14:paraId="5703B2D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（二）江川区星云湖管理局李家湾执法站至龚河头。</w:t>
      </w:r>
    </w:p>
    <w:p w14:paraId="62B63D4A">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二、禁渔期</w:t>
      </w:r>
    </w:p>
    <w:p w14:paraId="31DB9C40">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（一）禁渔区内：全年；</w:t>
      </w:r>
    </w:p>
    <w:p w14:paraId="0AD92ABB">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（二）禁渔区外：3月1日00:00至6月30日24:00。</w:t>
      </w:r>
    </w:p>
    <w:p w14:paraId="055BD55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三、禁止类型</w:t>
      </w:r>
    </w:p>
    <w:p w14:paraId="22EEF085">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禁渔区内</w:t>
      </w:r>
      <w:r>
        <w:rPr>
          <w:rFonts w:hint="eastAsia" w:ascii="方正仿宋_GBK" w:hAnsi="方正仿宋_GBK" w:eastAsia="方正仿宋_GBK" w:cs="方正仿宋_GBK"/>
          <w:color w:val="auto"/>
          <w:kern w:val="0"/>
          <w:sz w:val="32"/>
          <w:szCs w:val="32"/>
          <w:lang w:val="en-US" w:eastAsia="zh-CN" w:bidi="ar"/>
        </w:rPr>
        <w:t>禁止任何形式的捕捞及垂钓行为；</w:t>
      </w:r>
    </w:p>
    <w:p w14:paraId="56FF6791">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rPr>
      </w:pPr>
      <w:r>
        <w:rPr>
          <w:rFonts w:hint="eastAsia" w:ascii="方正仿宋_GBK" w:hAnsi="方正仿宋_GBK" w:eastAsia="方正仿宋_GBK" w:cs="方正仿宋_GBK"/>
          <w:color w:val="auto"/>
          <w:kern w:val="0"/>
          <w:sz w:val="32"/>
          <w:szCs w:val="32"/>
          <w:lang w:val="en-US" w:eastAsia="zh-CN" w:bidi="ar"/>
        </w:rPr>
        <w:t>（二）禁渔区外禁止除</w:t>
      </w:r>
      <w:r>
        <w:rPr>
          <w:rFonts w:hint="eastAsia" w:ascii="方正仿宋_GBK" w:hAnsi="方正仿宋_GBK" w:eastAsia="方正仿宋_GBK" w:cs="方正仿宋_GBK"/>
          <w:i w:val="0"/>
          <w:iCs w:val="0"/>
          <w:caps w:val="0"/>
          <w:color w:val="auto"/>
          <w:spacing w:val="0"/>
          <w:sz w:val="32"/>
          <w:szCs w:val="32"/>
          <w:shd w:val="clear" w:fill="FFFFFF"/>
        </w:rPr>
        <w:t>休闲</w:t>
      </w:r>
      <w:r>
        <w:rPr>
          <w:rFonts w:hint="eastAsia" w:ascii="方正仿宋_GBK" w:hAnsi="方正仿宋_GBK" w:eastAsia="方正仿宋_GBK" w:cs="方正仿宋_GBK"/>
          <w:i w:val="0"/>
          <w:iCs w:val="0"/>
          <w:caps w:val="0"/>
          <w:color w:val="auto"/>
          <w:spacing w:val="0"/>
          <w:sz w:val="32"/>
          <w:szCs w:val="32"/>
          <w:shd w:val="clear" w:fill="FFFFFF"/>
          <w:lang w:val="en-US" w:eastAsia="zh-CN"/>
        </w:rPr>
        <w:t>性</w:t>
      </w:r>
      <w:r>
        <w:rPr>
          <w:rFonts w:hint="eastAsia" w:ascii="方正仿宋_GBK" w:hAnsi="方正仿宋_GBK" w:eastAsia="方正仿宋_GBK" w:cs="方正仿宋_GBK"/>
          <w:i w:val="0"/>
          <w:iCs w:val="0"/>
          <w:caps w:val="0"/>
          <w:color w:val="auto"/>
          <w:spacing w:val="0"/>
          <w:sz w:val="32"/>
          <w:szCs w:val="32"/>
          <w:shd w:val="clear" w:fill="FFFFFF"/>
        </w:rPr>
        <w:t>、娱乐性垂钓</w:t>
      </w:r>
      <w:r>
        <w:rPr>
          <w:rFonts w:hint="eastAsia" w:ascii="方正仿宋_GBK" w:hAnsi="方正仿宋_GBK" w:eastAsia="方正仿宋_GBK" w:cs="方正仿宋_GBK"/>
          <w:i w:val="0"/>
          <w:iCs w:val="0"/>
          <w:caps w:val="0"/>
          <w:color w:val="auto"/>
          <w:spacing w:val="0"/>
          <w:sz w:val="32"/>
          <w:szCs w:val="32"/>
          <w:shd w:val="clear" w:fill="FFFFFF"/>
          <w:lang w:val="en-US" w:eastAsia="zh-CN"/>
        </w:rPr>
        <w:t>外的其他所有捕捞作业。休闲性、娱乐性垂钓必须遵守</w:t>
      </w:r>
      <w:r>
        <w:rPr>
          <w:rFonts w:hint="eastAsia" w:ascii="方正仿宋_GBK" w:hAnsi="方正仿宋_GBK" w:eastAsia="方正仿宋_GBK" w:cs="方正仿宋_GBK"/>
          <w:i w:val="0"/>
          <w:iCs w:val="0"/>
          <w:caps w:val="0"/>
          <w:color w:val="auto"/>
          <w:spacing w:val="0"/>
          <w:sz w:val="32"/>
          <w:szCs w:val="32"/>
          <w:shd w:val="clear" w:fill="FFFFFF"/>
        </w:rPr>
        <w:t>《中华人民共和国渔业法》</w:t>
      </w:r>
      <w:r>
        <w:rPr>
          <w:rFonts w:hint="eastAsia" w:ascii="方正仿宋_GBK" w:hAnsi="方正仿宋_GBK" w:eastAsia="方正仿宋_GBK" w:cs="方正仿宋_GBK"/>
          <w:i w:val="0"/>
          <w:iCs w:val="0"/>
          <w:caps w:val="0"/>
          <w:color w:val="auto"/>
          <w:spacing w:val="0"/>
          <w:sz w:val="32"/>
          <w:szCs w:val="32"/>
          <w:shd w:val="clear" w:fill="FFFFFF"/>
          <w:lang w:val="en-US" w:eastAsia="zh-CN"/>
        </w:rPr>
        <w:t>及相关规定，不得使用禁止的钓具、钓法及饵料；</w:t>
      </w:r>
    </w:p>
    <w:p w14:paraId="78B795C8">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三</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因养殖生产或科研调查需要采捕天然渔业资源的，应当按照《中华人民共和国渔业法》的规定，</w:t>
      </w:r>
      <w:r>
        <w:rPr>
          <w:rFonts w:hint="eastAsia" w:ascii="方正仿宋_GBK" w:hAnsi="方正仿宋_GBK" w:eastAsia="方正仿宋_GBK" w:cs="方正仿宋_GBK"/>
          <w:i w:val="0"/>
          <w:iCs w:val="0"/>
          <w:caps w:val="0"/>
          <w:color w:val="auto"/>
          <w:spacing w:val="0"/>
          <w:sz w:val="32"/>
          <w:szCs w:val="32"/>
          <w:shd w:val="clear" w:fill="FFFFFF"/>
          <w:lang w:val="en-US" w:eastAsia="zh-CN"/>
        </w:rPr>
        <w:t>需</w:t>
      </w:r>
      <w:r>
        <w:rPr>
          <w:rFonts w:hint="eastAsia" w:ascii="方正仿宋_GBK" w:hAnsi="方正仿宋_GBK" w:eastAsia="方正仿宋_GBK" w:cs="方正仿宋_GBK"/>
          <w:i w:val="0"/>
          <w:iCs w:val="0"/>
          <w:caps w:val="0"/>
          <w:color w:val="auto"/>
          <w:spacing w:val="0"/>
          <w:sz w:val="32"/>
          <w:szCs w:val="32"/>
          <w:shd w:val="clear" w:fill="FFFFFF"/>
        </w:rPr>
        <w:t>经江川区湖泊管理部门批准</w:t>
      </w:r>
      <w:r>
        <w:rPr>
          <w:rFonts w:hint="eastAsia" w:ascii="方正仿宋_GBK" w:hAnsi="方正仿宋_GBK" w:eastAsia="方正仿宋_GBK" w:cs="方正仿宋_GBK"/>
          <w:i w:val="0"/>
          <w:iCs w:val="0"/>
          <w:caps w:val="0"/>
          <w:color w:val="auto"/>
          <w:spacing w:val="0"/>
          <w:sz w:val="32"/>
          <w:szCs w:val="32"/>
          <w:shd w:val="clear" w:fill="FFFFFF"/>
          <w:lang w:val="en-US" w:eastAsia="zh-CN"/>
        </w:rPr>
        <w:t>后方可采捕</w:t>
      </w:r>
      <w:r>
        <w:rPr>
          <w:rFonts w:hint="eastAsia" w:ascii="方正仿宋_GBK" w:hAnsi="方正仿宋_GBK" w:eastAsia="方正仿宋_GBK" w:cs="方正仿宋_GBK"/>
          <w:i w:val="0"/>
          <w:iCs w:val="0"/>
          <w:caps w:val="0"/>
          <w:color w:val="auto"/>
          <w:spacing w:val="0"/>
          <w:sz w:val="32"/>
          <w:szCs w:val="32"/>
          <w:shd w:val="clear" w:fill="FFFFFF"/>
        </w:rPr>
        <w:t>。</w:t>
      </w:r>
    </w:p>
    <w:p w14:paraId="05C9F56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四、</w:t>
      </w:r>
      <w:r>
        <w:rPr>
          <w:rFonts w:hint="eastAsia" w:ascii="方正黑体_GBK" w:hAnsi="方正黑体_GBK" w:eastAsia="方正黑体_GBK" w:cs="方正黑体_GBK"/>
          <w:i w:val="0"/>
          <w:iCs w:val="0"/>
          <w:caps w:val="0"/>
          <w:color w:val="auto"/>
          <w:spacing w:val="0"/>
          <w:sz w:val="32"/>
          <w:szCs w:val="32"/>
          <w:shd w:val="clear" w:fill="FFFFFF"/>
        </w:rPr>
        <w:t>相</w:t>
      </w:r>
      <w:r>
        <w:rPr>
          <w:rFonts w:hint="eastAsia" w:ascii="方正黑体_GBK" w:hAnsi="方正黑体_GBK" w:eastAsia="方正黑体_GBK" w:cs="方正黑体_GBK"/>
          <w:i w:val="0"/>
          <w:iCs w:val="0"/>
          <w:caps w:val="0"/>
          <w:color w:val="auto"/>
          <w:spacing w:val="0"/>
          <w:sz w:val="32"/>
          <w:szCs w:val="32"/>
          <w:shd w:val="clear" w:fill="FFFFFF"/>
          <w:lang w:val="en-US" w:eastAsia="zh-CN"/>
        </w:rPr>
        <w:t>关要求</w:t>
      </w:r>
    </w:p>
    <w:p w14:paraId="21AE2D92">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在星云湖水域从事渔业作业的单位和个人应当自觉遵守渔业法律法规和本公告。对违反渔业法律法规和本公告规定的，将依据《中华人民共和国渔业法》《云南省星云湖保护条例》及有关法律法规予以处罚；构成犯罪的，移送司法机关依法追究刑事责任。</w:t>
      </w:r>
    </w:p>
    <w:p w14:paraId="7F6EFCC4">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五、本公告所指的禁渔区和禁渔期可根据工作需要由江川区湖泊管理部门进行调整，本公告自发布之日起施行。</w:t>
      </w:r>
    </w:p>
    <w:p w14:paraId="3E19FB7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p>
    <w:p w14:paraId="00BA94F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特此公告</w:t>
      </w:r>
    </w:p>
    <w:p w14:paraId="19C4E01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p>
    <w:p w14:paraId="1F8C33E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4800" w:firstLineChars="1500"/>
        <w:jc w:val="left"/>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2025年3月1</w:t>
      </w:r>
      <w:bookmarkStart w:id="2" w:name="_GoBack"/>
      <w:bookmarkEnd w:id="2"/>
      <w:r>
        <w:rPr>
          <w:rFonts w:hint="eastAsia" w:ascii="方正仿宋_GBK" w:hAnsi="方正仿宋_GBK" w:eastAsia="方正仿宋_GBK" w:cs="方正仿宋_GBK"/>
          <w:i w:val="0"/>
          <w:iCs w:val="0"/>
          <w:caps w:val="0"/>
          <w:color w:val="auto"/>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美黑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mJlMGM5ZWY4YzA2OWUyNDc4MDlhYWFjNGE5ODUifQ=="/>
  </w:docVars>
  <w:rsids>
    <w:rsidRoot w:val="789D75B1"/>
    <w:rsid w:val="02EF5042"/>
    <w:rsid w:val="107C48FC"/>
    <w:rsid w:val="11EA461A"/>
    <w:rsid w:val="14122F2D"/>
    <w:rsid w:val="150C68CB"/>
    <w:rsid w:val="1A882C2C"/>
    <w:rsid w:val="38BC7E60"/>
    <w:rsid w:val="3CD753E0"/>
    <w:rsid w:val="3EE44BE7"/>
    <w:rsid w:val="431C6BE5"/>
    <w:rsid w:val="48517EFF"/>
    <w:rsid w:val="523C6C02"/>
    <w:rsid w:val="60BE3C0C"/>
    <w:rsid w:val="61BA679E"/>
    <w:rsid w:val="7687645B"/>
    <w:rsid w:val="789D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614</Characters>
  <Lines>0</Lines>
  <Paragraphs>0</Paragraphs>
  <TotalTime>300</TotalTime>
  <ScaleCrop>false</ScaleCrop>
  <LinksUpToDate>false</LinksUpToDate>
  <CharactersWithSpaces>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2025-02-06T08:05:00Z</dcterms:created>
  <dc:creator>尚睿</dc:creator>
  <cp:lastModifiedBy>独有花枝俏</cp:lastModifiedBy>
  <dcterms:modified xsi:type="dcterms:W3CDTF">2025-03-10T07:11:49Z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2F810D615E094AB983E068566B3C720F_13</vt:lpwstr>
  </property>
  <property fmtid="{D5CDD505-2E9C-101B-9397-08002B2CF9AE}" pid="4" name="KSOTemplateDocerSaveRecord">
    <vt:lpwstr>eyJoZGlkIjoiOWIxNTQzYWRlNDM1MjUyYWVhOGY4MzEyMzdmMGUwMzMiLCJ1c2VySWQiOiIxOTEwMjkzNTUifQ==</vt:lpwstr>
  </property>
</Properties>
</file>