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3FFF9C">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lang w:eastAsia="zh-CN"/>
        </w:rPr>
        <w:t>玉溪市江川区退役军人事务局</w:t>
      </w:r>
      <w:r>
        <w:rPr>
          <w:rFonts w:hint="default" w:ascii="Times New Roman" w:hAnsi="Times New Roman" w:eastAsia="方正小标宋简体" w:cs="Times New Roman"/>
          <w:b w:val="0"/>
          <w:bCs w:val="0"/>
          <w:sz w:val="44"/>
          <w:szCs w:val="44"/>
          <w:lang w:val="en-US" w:eastAsia="zh-CN"/>
        </w:rPr>
        <w:t>202</w:t>
      </w:r>
      <w:r>
        <w:rPr>
          <w:rFonts w:hint="eastAsia" w:ascii="Times New Roman" w:hAnsi="Times New Roman" w:eastAsia="方正小标宋简体" w:cs="Times New Roman"/>
          <w:b w:val="0"/>
          <w:bCs w:val="0"/>
          <w:sz w:val="44"/>
          <w:szCs w:val="44"/>
          <w:lang w:val="en-US" w:eastAsia="zh-CN"/>
        </w:rPr>
        <w:t>5</w:t>
      </w:r>
      <w:r>
        <w:rPr>
          <w:rFonts w:hint="default" w:ascii="Times New Roman" w:hAnsi="Times New Roman" w:eastAsia="方正小标宋简体" w:cs="Times New Roman"/>
          <w:b w:val="0"/>
          <w:bCs w:val="0"/>
          <w:sz w:val="44"/>
          <w:szCs w:val="44"/>
          <w:lang w:val="en-US" w:eastAsia="zh-CN"/>
        </w:rPr>
        <w:t>年预算重点领域财政项目文本公开</w:t>
      </w:r>
    </w:p>
    <w:p w14:paraId="43C87C6A">
      <w:pPr>
        <w:pStyle w:val="2"/>
        <w:pageBreakBefore w:val="0"/>
        <w:kinsoku/>
        <w:wordWrap/>
        <w:overflowPunct/>
        <w:topLinePunct w:val="0"/>
        <w:autoSpaceDE/>
        <w:autoSpaceDN/>
        <w:bidi w:val="0"/>
        <w:adjustRightInd/>
        <w:snapToGrid/>
        <w:spacing w:line="640" w:lineRule="exact"/>
        <w:textAlignment w:val="auto"/>
        <w:rPr>
          <w:rFonts w:hint="default" w:ascii="Times New Roman" w:hAnsi="Times New Roman" w:cs="Times New Roman"/>
          <w:sz w:val="32"/>
          <w:szCs w:val="32"/>
          <w:lang w:val="en-US" w:eastAsia="zh-CN"/>
        </w:rPr>
      </w:pPr>
    </w:p>
    <w:p w14:paraId="41AB20BE">
      <w:pPr>
        <w:pStyle w:val="2"/>
        <w:pageBreakBefore w:val="0"/>
        <w:numPr>
          <w:ilvl w:val="0"/>
          <w:numId w:val="1"/>
        </w:numPr>
        <w:kinsoku/>
        <w:wordWrap/>
        <w:overflowPunct/>
        <w:topLinePunct w:val="0"/>
        <w:autoSpaceDE/>
        <w:autoSpaceDN/>
        <w:bidi w:val="0"/>
        <w:adjustRightInd/>
        <w:snapToGrid/>
        <w:spacing w:line="640" w:lineRule="exact"/>
        <w:ind w:left="630" w:leftChars="0" w:firstLineChars="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项目名称</w:t>
      </w:r>
    </w:p>
    <w:p w14:paraId="0ACFFC6B">
      <w:pPr>
        <w:pStyle w:val="2"/>
        <w:pageBreakBefore w:val="0"/>
        <w:numPr>
          <w:ilvl w:val="0"/>
          <w:numId w:val="0"/>
        </w:numPr>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方正仿宋_GBK" w:cs="Times New Roman"/>
          <w:color w:val="auto"/>
          <w:spacing w:val="0"/>
          <w:w w:val="100"/>
          <w:kern w:val="2"/>
          <w:position w:val="0"/>
          <w:sz w:val="32"/>
          <w:szCs w:val="32"/>
          <w:u w:val="none"/>
          <w:shd w:val="clear" w:color="auto" w:fill="auto"/>
          <w:lang w:val="en-US" w:eastAsia="zh-CN" w:bidi="zh-TW"/>
        </w:rPr>
      </w:pPr>
      <w:r>
        <w:rPr>
          <w:rFonts w:hint="default" w:ascii="Times New Roman" w:hAnsi="Times New Roman" w:eastAsia="方正仿宋_GBK" w:cs="Times New Roman"/>
          <w:color w:val="auto"/>
          <w:spacing w:val="0"/>
          <w:w w:val="100"/>
          <w:kern w:val="2"/>
          <w:position w:val="0"/>
          <w:sz w:val="32"/>
          <w:szCs w:val="32"/>
          <w:u w:val="none"/>
          <w:shd w:val="clear" w:color="auto" w:fill="auto"/>
          <w:lang w:val="en-US" w:eastAsia="zh-CN" w:bidi="zh-TW"/>
        </w:rPr>
        <w:t>优抚对象抚恤补助项目</w:t>
      </w:r>
    </w:p>
    <w:p w14:paraId="75EB222C">
      <w:pPr>
        <w:pStyle w:val="2"/>
        <w:pageBreakBefore w:val="0"/>
        <w:numPr>
          <w:ilvl w:val="0"/>
          <w:numId w:val="1"/>
        </w:numPr>
        <w:kinsoku/>
        <w:wordWrap/>
        <w:overflowPunct/>
        <w:topLinePunct w:val="0"/>
        <w:autoSpaceDE/>
        <w:autoSpaceDN/>
        <w:bidi w:val="0"/>
        <w:adjustRightInd/>
        <w:snapToGrid/>
        <w:spacing w:line="640" w:lineRule="exact"/>
        <w:ind w:left="630" w:leftChars="0" w:firstLineChars="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立项依据</w:t>
      </w:r>
    </w:p>
    <w:p w14:paraId="6D5E9826">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40" w:line="640" w:lineRule="exact"/>
        <w:ind w:right="0" w:rightChars="0"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仿宋_GBK" w:cs="Times New Roman"/>
          <w:color w:val="auto"/>
          <w:spacing w:val="0"/>
          <w:w w:val="100"/>
          <w:position w:val="0"/>
          <w:sz w:val="32"/>
          <w:szCs w:val="32"/>
          <w:lang w:val="en-US" w:eastAsia="zh-CN"/>
        </w:rPr>
        <w:t>根据《退役军人事务部 财政部关于调整部分优抚对象等人员抚恤和生活补助标准的通知》（退役军人部发〔2023〕39号）文件精神。</w:t>
      </w:r>
    </w:p>
    <w:p w14:paraId="57DF64CE">
      <w:pPr>
        <w:pStyle w:val="2"/>
        <w:pageBreakBefore w:val="0"/>
        <w:numPr>
          <w:ilvl w:val="0"/>
          <w:numId w:val="1"/>
        </w:numPr>
        <w:kinsoku/>
        <w:wordWrap/>
        <w:overflowPunct/>
        <w:topLinePunct w:val="0"/>
        <w:autoSpaceDE/>
        <w:autoSpaceDN/>
        <w:bidi w:val="0"/>
        <w:adjustRightInd/>
        <w:snapToGrid/>
        <w:spacing w:line="640" w:lineRule="exact"/>
        <w:ind w:left="630" w:leftChars="0" w:firstLineChars="0"/>
        <w:textAlignment w:val="auto"/>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sz w:val="32"/>
          <w:szCs w:val="32"/>
          <w:lang w:val="en-US" w:eastAsia="zh-CN"/>
        </w:rPr>
        <w:t>项目实施单位</w:t>
      </w:r>
    </w:p>
    <w:p w14:paraId="33A79E14">
      <w:pPr>
        <w:pStyle w:val="2"/>
        <w:pageBreakBefore w:val="0"/>
        <w:numPr>
          <w:ilvl w:val="0"/>
          <w:numId w:val="0"/>
        </w:numPr>
        <w:kinsoku/>
        <w:wordWrap/>
        <w:overflowPunct/>
        <w:topLinePunct w:val="0"/>
        <w:autoSpaceDE/>
        <w:autoSpaceDN/>
        <w:bidi w:val="0"/>
        <w:adjustRightInd/>
        <w:snapToGrid/>
        <w:spacing w:line="640" w:lineRule="exact"/>
        <w:ind w:left="630" w:leftChars="0"/>
        <w:textAlignment w:val="auto"/>
        <w:rPr>
          <w:rFonts w:hint="default" w:ascii="Times New Roman" w:hAnsi="Times New Roman" w:eastAsia="方正仿宋_GBK" w:cs="Times New Roman"/>
          <w:color w:val="auto"/>
          <w:spacing w:val="0"/>
          <w:w w:val="100"/>
          <w:kern w:val="2"/>
          <w:position w:val="0"/>
          <w:sz w:val="32"/>
          <w:szCs w:val="32"/>
          <w:u w:val="none"/>
          <w:shd w:val="clear" w:color="auto" w:fill="auto"/>
          <w:lang w:val="en-US" w:eastAsia="zh-CN" w:bidi="zh-TW"/>
        </w:rPr>
      </w:pPr>
      <w:r>
        <w:rPr>
          <w:rFonts w:hint="default" w:ascii="Times New Roman" w:hAnsi="Times New Roman" w:eastAsia="方正仿宋_GBK" w:cs="Times New Roman"/>
          <w:color w:val="auto"/>
          <w:spacing w:val="0"/>
          <w:w w:val="100"/>
          <w:kern w:val="2"/>
          <w:position w:val="0"/>
          <w:sz w:val="32"/>
          <w:szCs w:val="32"/>
          <w:u w:val="none"/>
          <w:shd w:val="clear" w:color="auto" w:fill="auto"/>
          <w:lang w:val="en-US" w:eastAsia="zh-CN" w:bidi="zh-TW"/>
        </w:rPr>
        <w:t>退役军人事务局</w:t>
      </w:r>
    </w:p>
    <w:p w14:paraId="6F70134A">
      <w:pPr>
        <w:pStyle w:val="2"/>
        <w:pageBreakBefore w:val="0"/>
        <w:numPr>
          <w:ilvl w:val="0"/>
          <w:numId w:val="1"/>
        </w:numPr>
        <w:kinsoku/>
        <w:wordWrap/>
        <w:overflowPunct/>
        <w:topLinePunct w:val="0"/>
        <w:autoSpaceDE/>
        <w:autoSpaceDN/>
        <w:bidi w:val="0"/>
        <w:adjustRightInd/>
        <w:snapToGrid/>
        <w:spacing w:line="640" w:lineRule="exact"/>
        <w:ind w:left="630" w:leftChars="0" w:firstLineChars="0"/>
        <w:textAlignment w:val="auto"/>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sz w:val="32"/>
          <w:szCs w:val="32"/>
          <w:lang w:val="en-US" w:eastAsia="zh-CN"/>
        </w:rPr>
        <w:t>项目基本概况</w:t>
      </w:r>
    </w:p>
    <w:p w14:paraId="567215F8">
      <w:pPr>
        <w:pStyle w:val="2"/>
        <w:pageBreakBefore w:val="0"/>
        <w:numPr>
          <w:ilvl w:val="0"/>
          <w:numId w:val="0"/>
        </w:numPr>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方正楷体_GBK" w:cs="Times New Roman"/>
          <w:kern w:val="2"/>
          <w:sz w:val="32"/>
          <w:szCs w:val="32"/>
          <w:lang w:val="en-US" w:eastAsia="zh-CN" w:bidi="ar-SA"/>
        </w:rPr>
      </w:pPr>
      <w:r>
        <w:rPr>
          <w:rFonts w:hint="default" w:ascii="Times New Roman" w:hAnsi="Times New Roman" w:eastAsia="方正仿宋_GBK" w:cs="Times New Roman"/>
          <w:color w:val="auto"/>
          <w:spacing w:val="0"/>
          <w:w w:val="100"/>
          <w:position w:val="0"/>
          <w:sz w:val="32"/>
          <w:szCs w:val="32"/>
          <w:lang w:val="en-US" w:eastAsia="zh-CN"/>
        </w:rPr>
        <w:t>符合享受国家定期抚恤补助优抚对象发放抚恤及生活补助，通过发放抚恤补助经费，使优抚对象等人员的基本生活得到有效保障，维护对象合法权益。</w:t>
      </w:r>
    </w:p>
    <w:p w14:paraId="79862A58">
      <w:pPr>
        <w:pStyle w:val="2"/>
        <w:pageBreakBefore w:val="0"/>
        <w:numPr>
          <w:ilvl w:val="0"/>
          <w:numId w:val="1"/>
        </w:numPr>
        <w:kinsoku/>
        <w:wordWrap/>
        <w:overflowPunct/>
        <w:topLinePunct w:val="0"/>
        <w:autoSpaceDE/>
        <w:autoSpaceDN/>
        <w:bidi w:val="0"/>
        <w:adjustRightInd/>
        <w:snapToGrid/>
        <w:spacing w:line="640" w:lineRule="exact"/>
        <w:ind w:left="630" w:leftChars="0" w:firstLineChars="0"/>
        <w:textAlignment w:val="auto"/>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项目实施内容</w:t>
      </w:r>
    </w:p>
    <w:p w14:paraId="44D36A7F">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40" w:line="640" w:lineRule="exact"/>
        <w:ind w:right="0" w:rightChars="0" w:firstLine="640" w:firstLineChars="200"/>
        <w:jc w:val="left"/>
        <w:textAlignment w:val="auto"/>
        <w:rPr>
          <w:rFonts w:hint="default" w:ascii="Times New Roman" w:hAnsi="Times New Roman" w:eastAsia="方正仿宋_GBK" w:cs="Times New Roman"/>
          <w:color w:val="auto"/>
          <w:spacing w:val="0"/>
          <w:w w:val="100"/>
          <w:kern w:val="2"/>
          <w:position w:val="0"/>
          <w:sz w:val="32"/>
          <w:szCs w:val="32"/>
          <w:u w:val="none"/>
          <w:shd w:val="clear"/>
          <w:lang w:val="en-US" w:eastAsia="zh-CN" w:bidi="ar-SA"/>
        </w:rPr>
      </w:pPr>
      <w:r>
        <w:rPr>
          <w:rFonts w:hint="default" w:ascii="Times New Roman" w:hAnsi="Times New Roman" w:eastAsia="方正仿宋_GBK" w:cs="Times New Roman"/>
          <w:color w:val="auto"/>
          <w:spacing w:val="0"/>
          <w:w w:val="100"/>
          <w:kern w:val="2"/>
          <w:position w:val="0"/>
          <w:sz w:val="32"/>
          <w:szCs w:val="32"/>
          <w:u w:val="none"/>
          <w:shd w:val="clear"/>
          <w:lang w:val="en-US" w:eastAsia="zh-CN" w:bidi="ar-SA"/>
        </w:rPr>
        <w:t xml:space="preserve">根据《退役军人事务部 财政部关于调整部分优抚对象等人员抚恤和生活补助标准的通知》（退役军人部发〔2023〕39号）文件精神，符合享受国家定期抚恤补助优抚对象发放抚恤及生活补助，通过发放抚恤补助经费，使优抚对象等人员的基本生活得到有效保障，维护对象合法权益。 </w:t>
      </w:r>
    </w:p>
    <w:p w14:paraId="27791D84">
      <w:pPr>
        <w:pStyle w:val="2"/>
        <w:pageBreakBefore w:val="0"/>
        <w:numPr>
          <w:ilvl w:val="0"/>
          <w:numId w:val="1"/>
        </w:numPr>
        <w:kinsoku/>
        <w:wordWrap/>
        <w:overflowPunct/>
        <w:topLinePunct w:val="0"/>
        <w:autoSpaceDE/>
        <w:autoSpaceDN/>
        <w:bidi w:val="0"/>
        <w:adjustRightInd/>
        <w:snapToGrid/>
        <w:spacing w:line="640" w:lineRule="exact"/>
        <w:ind w:left="630" w:leftChars="0" w:firstLineChars="0"/>
        <w:textAlignment w:val="auto"/>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资金安排情况</w:t>
      </w:r>
    </w:p>
    <w:p w14:paraId="45F9CE03">
      <w:pPr>
        <w:pStyle w:val="2"/>
        <w:pageBreakBefore w:val="0"/>
        <w:numPr>
          <w:ilvl w:val="0"/>
          <w:numId w:val="0"/>
        </w:numPr>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方正仿宋_GBK" w:cs="Times New Roman"/>
          <w:color w:val="auto"/>
          <w:spacing w:val="0"/>
          <w:w w:val="100"/>
          <w:kern w:val="2"/>
          <w:position w:val="0"/>
          <w:sz w:val="32"/>
          <w:szCs w:val="32"/>
          <w:u w:val="none"/>
          <w:shd w:val="clear" w:color="auto" w:fill="auto"/>
          <w:lang w:val="en-US" w:eastAsia="zh-CN" w:bidi="ar-SA"/>
        </w:rPr>
      </w:pPr>
      <w:r>
        <w:rPr>
          <w:rFonts w:hint="default" w:ascii="Times New Roman" w:hAnsi="Times New Roman" w:eastAsia="方正仿宋_GBK" w:cs="Times New Roman"/>
          <w:color w:val="auto"/>
          <w:spacing w:val="0"/>
          <w:w w:val="100"/>
          <w:kern w:val="2"/>
          <w:position w:val="0"/>
          <w:sz w:val="32"/>
          <w:szCs w:val="32"/>
          <w:u w:val="none"/>
          <w:shd w:val="clear" w:color="auto" w:fill="auto"/>
          <w:lang w:val="en-US" w:eastAsia="zh-CN" w:bidi="ar-SA"/>
        </w:rPr>
        <w:t>项目资金</w:t>
      </w:r>
      <w:r>
        <w:rPr>
          <w:rFonts w:hint="eastAsia" w:ascii="Times New Roman" w:hAnsi="Times New Roman" w:eastAsia="方正仿宋_GBK" w:cs="Times New Roman"/>
          <w:color w:val="auto"/>
          <w:spacing w:val="0"/>
          <w:w w:val="100"/>
          <w:kern w:val="2"/>
          <w:position w:val="0"/>
          <w:sz w:val="32"/>
          <w:szCs w:val="32"/>
          <w:u w:val="none"/>
          <w:shd w:val="clear" w:color="auto" w:fill="auto"/>
          <w:lang w:val="en-US" w:eastAsia="zh-CN" w:bidi="ar-SA"/>
        </w:rPr>
        <w:t>14,541,278.00</w:t>
      </w:r>
      <w:r>
        <w:rPr>
          <w:rFonts w:hint="default" w:ascii="Times New Roman" w:hAnsi="Times New Roman" w:eastAsia="方正仿宋_GBK" w:cs="Times New Roman"/>
          <w:color w:val="auto"/>
          <w:spacing w:val="0"/>
          <w:w w:val="100"/>
          <w:kern w:val="2"/>
          <w:position w:val="0"/>
          <w:sz w:val="32"/>
          <w:szCs w:val="32"/>
          <w:u w:val="none"/>
          <w:shd w:val="clear" w:color="auto" w:fill="auto"/>
          <w:lang w:val="en-US" w:eastAsia="zh-CN" w:bidi="ar-SA"/>
        </w:rPr>
        <w:t>元，分别用于死亡抚恤、伤残抚恤、在乡复员退伍及其他优抚的支出。</w:t>
      </w:r>
    </w:p>
    <w:p w14:paraId="5B3D5EB9">
      <w:pPr>
        <w:pStyle w:val="2"/>
        <w:pageBreakBefore w:val="0"/>
        <w:numPr>
          <w:ilvl w:val="0"/>
          <w:numId w:val="1"/>
        </w:numPr>
        <w:kinsoku/>
        <w:wordWrap/>
        <w:overflowPunct/>
        <w:topLinePunct w:val="0"/>
        <w:autoSpaceDE/>
        <w:autoSpaceDN/>
        <w:bidi w:val="0"/>
        <w:adjustRightInd/>
        <w:snapToGrid/>
        <w:spacing w:line="640" w:lineRule="exact"/>
        <w:ind w:left="630" w:leftChars="0" w:firstLineChars="0"/>
        <w:textAlignment w:val="auto"/>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项目实施计划</w:t>
      </w:r>
    </w:p>
    <w:p w14:paraId="50FE615C">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40" w:line="640" w:lineRule="exact"/>
        <w:ind w:right="0" w:rightChars="0" w:firstLine="640" w:firstLineChars="200"/>
        <w:jc w:val="left"/>
        <w:textAlignment w:val="auto"/>
        <w:rPr>
          <w:rFonts w:hint="default" w:ascii="Times New Roman" w:hAnsi="Times New Roman" w:eastAsia="方正仿宋_GBK" w:cs="Times New Roman"/>
          <w:color w:val="auto"/>
          <w:spacing w:val="0"/>
          <w:w w:val="100"/>
          <w:kern w:val="2"/>
          <w:position w:val="0"/>
          <w:sz w:val="32"/>
          <w:szCs w:val="32"/>
          <w:u w:val="none"/>
          <w:shd w:val="clear"/>
          <w:lang w:val="en-US" w:eastAsia="zh-CN" w:bidi="ar-SA"/>
        </w:rPr>
      </w:pPr>
      <w:r>
        <w:rPr>
          <w:rFonts w:hint="default" w:ascii="Times New Roman" w:hAnsi="Times New Roman" w:eastAsia="方正仿宋_GBK" w:cs="Times New Roman"/>
          <w:color w:val="auto"/>
          <w:spacing w:val="0"/>
          <w:w w:val="100"/>
          <w:kern w:val="2"/>
          <w:position w:val="0"/>
          <w:sz w:val="32"/>
          <w:szCs w:val="32"/>
          <w:u w:val="none"/>
          <w:shd w:val="clear"/>
          <w:lang w:val="en-US" w:eastAsia="zh-CN" w:bidi="ar-SA"/>
        </w:rPr>
        <w:t>第一阶段：享受国家定期抚恤补助待遇的优抚对象全覆盖开展对象生存状态核查，确保发放对象精准；</w:t>
      </w:r>
    </w:p>
    <w:p w14:paraId="1611FD54">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40" w:line="640" w:lineRule="exact"/>
        <w:ind w:right="0" w:rightChars="0" w:firstLine="640" w:firstLineChars="200"/>
        <w:jc w:val="left"/>
        <w:textAlignment w:val="auto"/>
        <w:rPr>
          <w:rFonts w:hint="default" w:ascii="Times New Roman" w:hAnsi="Times New Roman" w:eastAsia="方正仿宋_GBK" w:cs="Times New Roman"/>
          <w:color w:val="auto"/>
          <w:spacing w:val="0"/>
          <w:w w:val="100"/>
          <w:kern w:val="2"/>
          <w:position w:val="0"/>
          <w:sz w:val="32"/>
          <w:szCs w:val="32"/>
          <w:u w:val="none"/>
          <w:shd w:val="clear"/>
          <w:lang w:val="en-US" w:eastAsia="zh-CN" w:bidi="ar-SA"/>
        </w:rPr>
      </w:pPr>
      <w:r>
        <w:rPr>
          <w:rFonts w:hint="default" w:ascii="Times New Roman" w:hAnsi="Times New Roman" w:eastAsia="方正仿宋_GBK" w:cs="Times New Roman"/>
          <w:color w:val="auto"/>
          <w:spacing w:val="0"/>
          <w:w w:val="100"/>
          <w:kern w:val="2"/>
          <w:position w:val="0"/>
          <w:sz w:val="32"/>
          <w:szCs w:val="32"/>
          <w:u w:val="none"/>
          <w:shd w:val="clear"/>
          <w:lang w:val="en-US" w:eastAsia="zh-CN" w:bidi="ar-SA"/>
        </w:rPr>
        <w:t>第二阶段：按月按标准社会化发放，确保上级抚恤补助经费发放到位。</w:t>
      </w:r>
    </w:p>
    <w:p w14:paraId="79FB10EB">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40" w:line="640" w:lineRule="exact"/>
        <w:ind w:right="0" w:rightChars="0" w:firstLine="640" w:firstLineChars="200"/>
        <w:jc w:val="left"/>
        <w:textAlignment w:val="auto"/>
        <w:rPr>
          <w:rFonts w:hint="default" w:ascii="Times New Roman" w:hAnsi="Times New Roman" w:eastAsia="方正楷体_GBK" w:cs="Times New Roman"/>
          <w:kern w:val="2"/>
          <w:sz w:val="32"/>
          <w:szCs w:val="32"/>
          <w:lang w:val="en-US" w:eastAsia="zh-CN" w:bidi="ar-SA"/>
        </w:rPr>
      </w:pPr>
      <w:r>
        <w:rPr>
          <w:rFonts w:hint="default" w:ascii="Times New Roman" w:hAnsi="Times New Roman" w:eastAsia="方正仿宋_GBK" w:cs="Times New Roman"/>
          <w:color w:val="auto"/>
          <w:spacing w:val="0"/>
          <w:w w:val="100"/>
          <w:kern w:val="2"/>
          <w:position w:val="0"/>
          <w:sz w:val="32"/>
          <w:szCs w:val="32"/>
          <w:u w:val="none"/>
          <w:shd w:val="clear"/>
          <w:lang w:val="en-US" w:eastAsia="zh-CN" w:bidi="ar-SA"/>
        </w:rPr>
        <w:t>第三阶段：上级检查督查。</w:t>
      </w:r>
    </w:p>
    <w:p w14:paraId="50F84939">
      <w:pPr>
        <w:pStyle w:val="2"/>
        <w:pageBreakBefore w:val="0"/>
        <w:numPr>
          <w:ilvl w:val="0"/>
          <w:numId w:val="1"/>
        </w:numPr>
        <w:kinsoku/>
        <w:wordWrap/>
        <w:overflowPunct/>
        <w:topLinePunct w:val="0"/>
        <w:autoSpaceDE/>
        <w:autoSpaceDN/>
        <w:bidi w:val="0"/>
        <w:adjustRightInd/>
        <w:snapToGrid/>
        <w:spacing w:line="640" w:lineRule="exact"/>
        <w:ind w:left="630" w:leftChars="0" w:firstLineChars="0"/>
        <w:textAlignment w:val="auto"/>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项目实施成效</w:t>
      </w:r>
    </w:p>
    <w:p w14:paraId="39AEF526">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40" w:line="640" w:lineRule="exact"/>
        <w:ind w:right="0" w:rightChars="0" w:firstLine="640" w:firstLineChars="200"/>
        <w:jc w:val="left"/>
        <w:textAlignment w:val="auto"/>
        <w:rPr>
          <w:rFonts w:hint="default" w:ascii="Times New Roman" w:hAnsi="Times New Roman" w:eastAsia="方正仿宋_GBK" w:cs="Times New Roman"/>
          <w:color w:val="auto"/>
          <w:spacing w:val="0"/>
          <w:w w:val="100"/>
          <w:position w:val="0"/>
          <w:sz w:val="32"/>
          <w:szCs w:val="32"/>
          <w:lang w:val="en-US" w:eastAsia="zh-CN"/>
        </w:rPr>
      </w:pPr>
      <w:r>
        <w:rPr>
          <w:rFonts w:hint="default" w:ascii="Times New Roman" w:hAnsi="Times New Roman" w:eastAsia="方正仿宋_GBK" w:cs="Times New Roman"/>
          <w:color w:val="auto"/>
          <w:sz w:val="32"/>
          <w:szCs w:val="32"/>
        </w:rPr>
        <w:t>项目的实施提高了重点优抚对象的生活水平，维护社会稳定，促进社会和谐，对于巩固国防，密切军政军民关系，促进经济发展和保持社会稳定，都具有十分重要的意义</w:t>
      </w:r>
      <w:r>
        <w:rPr>
          <w:rFonts w:hint="default" w:ascii="Times New Roman" w:hAnsi="Times New Roman" w:eastAsia="方正仿宋_GBK" w:cs="Times New Roman"/>
          <w:color w:val="auto"/>
          <w:sz w:val="32"/>
          <w:szCs w:val="32"/>
          <w:lang w:eastAsia="zh-CN"/>
        </w:rPr>
        <w:t>。</w:t>
      </w:r>
    </w:p>
    <w:p w14:paraId="4192C491">
      <w:pPr>
        <w:pStyle w:val="2"/>
        <w:pageBreakBefore w:val="0"/>
        <w:numPr>
          <w:ilvl w:val="0"/>
          <w:numId w:val="0"/>
        </w:numPr>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方正仿宋_GBK" w:cs="Times New Roman"/>
          <w:color w:val="auto"/>
          <w:spacing w:val="0"/>
          <w:w w:val="100"/>
          <w:position w:val="0"/>
          <w:sz w:val="32"/>
          <w:szCs w:val="32"/>
          <w:lang w:val="en-US" w:eastAsia="zh-CN"/>
        </w:rPr>
      </w:pPr>
    </w:p>
    <w:p w14:paraId="436F947D">
      <w:pPr>
        <w:pStyle w:val="2"/>
        <w:pageBreakBefore w:val="0"/>
        <w:numPr>
          <w:ilvl w:val="0"/>
          <w:numId w:val="0"/>
        </w:numPr>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方正仿宋_GBK" w:cs="Times New Roman"/>
          <w:color w:val="auto"/>
          <w:spacing w:val="0"/>
          <w:w w:val="100"/>
          <w:position w:val="0"/>
          <w:sz w:val="32"/>
          <w:szCs w:val="32"/>
          <w:lang w:val="en-US" w:eastAsia="zh-CN"/>
        </w:rPr>
      </w:pPr>
    </w:p>
    <w:p w14:paraId="796C5E29">
      <w:pPr>
        <w:pStyle w:val="2"/>
        <w:pageBreakBefore w:val="0"/>
        <w:numPr>
          <w:ilvl w:val="0"/>
          <w:numId w:val="0"/>
        </w:numPr>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方正仿宋_GBK" w:cs="Times New Roman"/>
          <w:color w:val="auto"/>
          <w:spacing w:val="0"/>
          <w:w w:val="100"/>
          <w:position w:val="0"/>
          <w:sz w:val="32"/>
          <w:szCs w:val="32"/>
          <w:lang w:val="en-US" w:eastAsia="zh-CN"/>
        </w:rPr>
      </w:pPr>
    </w:p>
    <w:p w14:paraId="7398B1B1">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方正仿宋_GBK" w:cs="Times New Roman"/>
          <w:color w:val="auto"/>
          <w:spacing w:val="0"/>
          <w:w w:val="100"/>
          <w:position w:val="0"/>
          <w:sz w:val="32"/>
          <w:szCs w:val="32"/>
          <w:lang w:val="en-US" w:eastAsia="zh-CN"/>
        </w:rPr>
      </w:pPr>
    </w:p>
    <w:p w14:paraId="6F292DE9">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方正仿宋_GBK" w:cs="Times New Roman"/>
          <w:color w:val="auto"/>
          <w:spacing w:val="0"/>
          <w:w w:val="100"/>
          <w:position w:val="0"/>
          <w:sz w:val="32"/>
          <w:szCs w:val="32"/>
          <w:lang w:val="en-US" w:eastAsia="zh-CN"/>
        </w:rPr>
      </w:pPr>
    </w:p>
    <w:p w14:paraId="006B44EB">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方正仿宋_GBK" w:cs="Times New Roman"/>
          <w:color w:val="auto"/>
          <w:spacing w:val="0"/>
          <w:w w:val="100"/>
          <w:position w:val="0"/>
          <w:sz w:val="32"/>
          <w:szCs w:val="32"/>
          <w:lang w:val="en-US" w:eastAsia="zh-CN"/>
        </w:rPr>
      </w:pPr>
    </w:p>
    <w:p w14:paraId="644A690E">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方正仿宋_GBK" w:cs="Times New Roman"/>
          <w:color w:val="auto"/>
          <w:spacing w:val="0"/>
          <w:w w:val="100"/>
          <w:position w:val="0"/>
          <w:sz w:val="32"/>
          <w:szCs w:val="32"/>
          <w:lang w:val="en-US" w:eastAsia="zh-CN"/>
        </w:rPr>
      </w:pPr>
    </w:p>
    <w:p w14:paraId="335BBFA2">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方正仿宋_GBK" w:cs="Times New Roman"/>
          <w:color w:val="auto"/>
          <w:spacing w:val="0"/>
          <w:w w:val="100"/>
          <w:position w:val="0"/>
          <w:sz w:val="32"/>
          <w:szCs w:val="32"/>
          <w:lang w:val="en-US" w:eastAsia="zh-CN"/>
        </w:rPr>
      </w:pPr>
    </w:p>
    <w:p w14:paraId="10B05378">
      <w:pPr>
        <w:pStyle w:val="2"/>
        <w:pageBreakBefore w:val="0"/>
        <w:numPr>
          <w:ilvl w:val="0"/>
          <w:numId w:val="2"/>
        </w:numPr>
        <w:kinsoku/>
        <w:wordWrap/>
        <w:overflowPunct/>
        <w:topLinePunct w:val="0"/>
        <w:autoSpaceDE/>
        <w:autoSpaceDN/>
        <w:bidi w:val="0"/>
        <w:adjustRightInd/>
        <w:snapToGrid/>
        <w:spacing w:line="640" w:lineRule="exact"/>
        <w:ind w:left="630" w:leftChars="0" w:firstLineChars="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项目名称</w:t>
      </w:r>
    </w:p>
    <w:p w14:paraId="0A18337A">
      <w:pPr>
        <w:keepNext w:val="0"/>
        <w:keepLines w:val="0"/>
        <w:pageBreakBefore w:val="0"/>
        <w:widowControl w:val="0"/>
        <w:tabs>
          <w:tab w:val="left" w:pos="2788"/>
        </w:tabs>
        <w:kinsoku/>
        <w:wordWrap/>
        <w:overflowPunct/>
        <w:topLinePunct w:val="0"/>
        <w:autoSpaceDE/>
        <w:autoSpaceDN/>
        <w:bidi w:val="0"/>
        <w:adjustRightInd/>
        <w:snapToGrid/>
        <w:spacing w:before="15" w:line="640" w:lineRule="exact"/>
        <w:ind w:right="1619"/>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方正仿宋_GBK" w:cs="Times New Roman"/>
          <w:color w:val="auto"/>
          <w:spacing w:val="0"/>
          <w:w w:val="100"/>
          <w:kern w:val="2"/>
          <w:position w:val="0"/>
          <w:sz w:val="32"/>
          <w:szCs w:val="32"/>
          <w:u w:val="none"/>
          <w:shd w:val="clear" w:color="auto" w:fill="auto"/>
          <w:lang w:val="en-US" w:eastAsia="zh-CN" w:bidi="zh-TW"/>
        </w:rPr>
        <w:t xml:space="preserve"> 优抚对象医疗保障项目</w:t>
      </w:r>
    </w:p>
    <w:p w14:paraId="3CD92CF2">
      <w:pPr>
        <w:pStyle w:val="2"/>
        <w:pageBreakBefore w:val="0"/>
        <w:numPr>
          <w:ilvl w:val="0"/>
          <w:numId w:val="2"/>
        </w:numPr>
        <w:kinsoku/>
        <w:wordWrap/>
        <w:overflowPunct/>
        <w:topLinePunct w:val="0"/>
        <w:autoSpaceDE/>
        <w:autoSpaceDN/>
        <w:bidi w:val="0"/>
        <w:adjustRightInd/>
        <w:snapToGrid/>
        <w:spacing w:line="640" w:lineRule="exact"/>
        <w:ind w:left="630" w:leftChars="0" w:firstLineChars="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立项依据</w:t>
      </w:r>
    </w:p>
    <w:p w14:paraId="3ABB6880">
      <w:pPr>
        <w:pStyle w:val="2"/>
        <w:pageBreakBefore w:val="0"/>
        <w:numPr>
          <w:ilvl w:val="0"/>
          <w:numId w:val="0"/>
        </w:numPr>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仿宋_GBK" w:cs="Times New Roman"/>
          <w:b w:val="0"/>
          <w:bCs/>
          <w:color w:val="auto"/>
          <w:sz w:val="32"/>
          <w:szCs w:val="32"/>
          <w:lang w:eastAsia="zh-CN"/>
        </w:rPr>
        <w:t>根据《军人抚恤优待条例》</w:t>
      </w:r>
      <w:r>
        <w:rPr>
          <w:rFonts w:hint="default" w:ascii="Times New Roman" w:hAnsi="Times New Roman" w:eastAsia="方正仿宋_GBK" w:cs="Times New Roman"/>
          <w:b w:val="0"/>
          <w:bCs/>
          <w:sz w:val="32"/>
          <w:szCs w:val="32"/>
          <w:lang w:val="en-US" w:eastAsia="zh-CN"/>
        </w:rPr>
        <w:t>《云南省退役军人事务厅 云南省财政厅 云南省卫生健康委员会 云南省医疗保障局关于印发云南省优抚对象医疗补助“一站式”费用结算办法（试行）的通知》（云退役发〔2023〕8号）</w:t>
      </w:r>
      <w:r>
        <w:rPr>
          <w:rFonts w:hint="default" w:ascii="Times New Roman" w:hAnsi="Times New Roman" w:eastAsia="方正仿宋_GBK" w:cs="Times New Roman"/>
          <w:b w:val="0"/>
          <w:bCs/>
          <w:color w:val="auto"/>
          <w:sz w:val="32"/>
          <w:szCs w:val="32"/>
          <w:lang w:val="en-US" w:eastAsia="zh-CN"/>
        </w:rPr>
        <w:t>等有关文件精神。</w:t>
      </w:r>
    </w:p>
    <w:p w14:paraId="208D3559">
      <w:pPr>
        <w:pStyle w:val="2"/>
        <w:pageBreakBefore w:val="0"/>
        <w:numPr>
          <w:ilvl w:val="0"/>
          <w:numId w:val="2"/>
        </w:numPr>
        <w:kinsoku/>
        <w:wordWrap/>
        <w:overflowPunct/>
        <w:topLinePunct w:val="0"/>
        <w:autoSpaceDE/>
        <w:autoSpaceDN/>
        <w:bidi w:val="0"/>
        <w:adjustRightInd/>
        <w:snapToGrid/>
        <w:spacing w:line="640" w:lineRule="exact"/>
        <w:ind w:left="630" w:leftChars="0" w:firstLineChars="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项目实施单位</w:t>
      </w:r>
    </w:p>
    <w:p w14:paraId="10A33777">
      <w:pPr>
        <w:pStyle w:val="2"/>
        <w:pageBreakBefore w:val="0"/>
        <w:numPr>
          <w:ilvl w:val="0"/>
          <w:numId w:val="0"/>
        </w:numPr>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仿宋_GBK" w:cs="Times New Roman"/>
          <w:color w:val="auto"/>
          <w:spacing w:val="0"/>
          <w:w w:val="100"/>
          <w:position w:val="0"/>
          <w:sz w:val="32"/>
          <w:szCs w:val="32"/>
          <w:lang w:val="en-US" w:eastAsia="zh-CN"/>
        </w:rPr>
        <w:t>江川区退役军人事务局</w:t>
      </w:r>
    </w:p>
    <w:p w14:paraId="4A5DAD19">
      <w:pPr>
        <w:pStyle w:val="2"/>
        <w:pageBreakBefore w:val="0"/>
        <w:numPr>
          <w:ilvl w:val="0"/>
          <w:numId w:val="0"/>
        </w:numPr>
        <w:kinsoku/>
        <w:wordWrap/>
        <w:overflowPunct/>
        <w:topLinePunct w:val="0"/>
        <w:autoSpaceDE/>
        <w:autoSpaceDN/>
        <w:bidi w:val="0"/>
        <w:adjustRightInd/>
        <w:snapToGrid/>
        <w:spacing w:line="640" w:lineRule="exact"/>
        <w:ind w:left="630" w:leftChars="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四、项目基本概况</w:t>
      </w:r>
    </w:p>
    <w:p w14:paraId="4D3B5D6B">
      <w:pPr>
        <w:pStyle w:val="3"/>
        <w:keepNext/>
        <w:keepLines/>
        <w:pageBreakBefore w:val="0"/>
        <w:widowControl w:val="0"/>
        <w:numPr>
          <w:ilvl w:val="0"/>
          <w:numId w:val="0"/>
        </w:numPr>
        <w:kinsoku/>
        <w:wordWrap/>
        <w:overflowPunct/>
        <w:topLinePunct w:val="0"/>
        <w:autoSpaceDE/>
        <w:autoSpaceDN/>
        <w:bidi w:val="0"/>
        <w:adjustRightInd/>
        <w:snapToGrid/>
        <w:spacing w:before="0" w:after="0" w:line="640" w:lineRule="exact"/>
        <w:ind w:firstLine="640" w:firstLineChars="200"/>
        <w:jc w:val="both"/>
        <w:textAlignment w:val="auto"/>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项目实施帮助一至六级残疾军人参加城镇职工基本医疗保险和建立补充医疗保障、七至十级残疾军人旧伤复发医疗补助，以及落实优抚对象医疗优惠待遇等方面。</w:t>
      </w:r>
    </w:p>
    <w:p w14:paraId="5E36FD4F">
      <w:pPr>
        <w:pStyle w:val="2"/>
        <w:pageBreakBefore w:val="0"/>
        <w:numPr>
          <w:ilvl w:val="0"/>
          <w:numId w:val="2"/>
        </w:numPr>
        <w:kinsoku/>
        <w:wordWrap/>
        <w:overflowPunct/>
        <w:topLinePunct w:val="0"/>
        <w:autoSpaceDE/>
        <w:autoSpaceDN/>
        <w:bidi w:val="0"/>
        <w:adjustRightInd/>
        <w:snapToGrid/>
        <w:spacing w:line="640" w:lineRule="exact"/>
        <w:ind w:left="630" w:leftChars="0" w:firstLine="0" w:firstLineChars="0"/>
        <w:textAlignment w:val="auto"/>
        <w:rPr>
          <w:rFonts w:hint="eastAsia" w:ascii="方正黑体_GBK" w:hAnsi="方正黑体_GBK" w:eastAsia="方正黑体_GBK" w:cs="方正黑体_GBK"/>
          <w:b w:val="0"/>
          <w:bCs/>
          <w:color w:val="000000"/>
          <w:sz w:val="32"/>
          <w:szCs w:val="32"/>
        </w:rPr>
      </w:pPr>
      <w:r>
        <w:rPr>
          <w:rFonts w:hint="eastAsia" w:ascii="方正黑体_GBK" w:hAnsi="方正黑体_GBK" w:eastAsia="方正黑体_GBK" w:cs="方正黑体_GBK"/>
          <w:kern w:val="2"/>
          <w:sz w:val="32"/>
          <w:szCs w:val="32"/>
          <w:lang w:val="en-US" w:eastAsia="zh-CN" w:bidi="ar-SA"/>
        </w:rPr>
        <w:t>项目实施内容</w:t>
      </w:r>
    </w:p>
    <w:p w14:paraId="35E66FCF">
      <w:pPr>
        <w:pStyle w:val="2"/>
        <w:pageBreakBefore w:val="0"/>
        <w:numPr>
          <w:ilvl w:val="0"/>
          <w:numId w:val="0"/>
        </w:numPr>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方正楷体_GBK" w:cs="Times New Roman"/>
          <w:kern w:val="2"/>
          <w:sz w:val="32"/>
          <w:szCs w:val="32"/>
          <w:lang w:val="en-US" w:eastAsia="zh-CN" w:bidi="ar-SA"/>
        </w:rPr>
      </w:pPr>
      <w:r>
        <w:rPr>
          <w:rFonts w:hint="default" w:ascii="Times New Roman" w:hAnsi="Times New Roman" w:eastAsia="方正仿宋_GBK" w:cs="Times New Roman"/>
          <w:b w:val="0"/>
          <w:bCs/>
          <w:color w:val="auto"/>
          <w:kern w:val="2"/>
          <w:sz w:val="32"/>
          <w:szCs w:val="32"/>
          <w:lang w:val="en-US" w:eastAsia="zh-CN" w:bidi="ar-SA"/>
        </w:rPr>
        <w:t>截止目前全区享受国家抚恤、生活补助重点优抚对象25</w:t>
      </w:r>
      <w:r>
        <w:rPr>
          <w:rFonts w:hint="eastAsia" w:ascii="Times New Roman" w:hAnsi="Times New Roman" w:eastAsia="方正仿宋_GBK" w:cs="Times New Roman"/>
          <w:b w:val="0"/>
          <w:bCs/>
          <w:color w:val="auto"/>
          <w:kern w:val="2"/>
          <w:sz w:val="32"/>
          <w:szCs w:val="32"/>
          <w:lang w:val="en-US" w:eastAsia="zh-CN" w:bidi="ar-SA"/>
        </w:rPr>
        <w:t>46</w:t>
      </w:r>
      <w:r>
        <w:rPr>
          <w:rFonts w:hint="default" w:ascii="Times New Roman" w:hAnsi="Times New Roman" w:eastAsia="方正仿宋_GBK" w:cs="Times New Roman"/>
          <w:b w:val="0"/>
          <w:bCs/>
          <w:color w:val="auto"/>
          <w:kern w:val="2"/>
          <w:sz w:val="32"/>
          <w:szCs w:val="32"/>
          <w:lang w:val="en-US" w:eastAsia="zh-CN" w:bidi="ar-SA"/>
        </w:rPr>
        <w:t>人，根据《军人抚恤优待条例》《云南省退役军人事务厅 云南省财政厅 云南省卫生健康委员会 云南省医疗保障局关于印发云南省优抚对象医疗补助“一站式”费用结算办法（试行）的通知》（云退役发〔2023〕8号）等有关精神，帮助一至六级残疾军人参加城镇职工基本医疗保险和建立补充医疗保障、七至十级残疾军人旧伤复发医疗补助，以及落实优抚对象医疗优惠待遇等方面。</w:t>
      </w:r>
    </w:p>
    <w:p w14:paraId="6BB11776">
      <w:pPr>
        <w:pStyle w:val="2"/>
        <w:pageBreakBefore w:val="0"/>
        <w:numPr>
          <w:ilvl w:val="0"/>
          <w:numId w:val="2"/>
        </w:numPr>
        <w:kinsoku/>
        <w:wordWrap/>
        <w:overflowPunct/>
        <w:topLinePunct w:val="0"/>
        <w:autoSpaceDE/>
        <w:autoSpaceDN/>
        <w:bidi w:val="0"/>
        <w:adjustRightInd/>
        <w:snapToGrid/>
        <w:spacing w:line="640" w:lineRule="exact"/>
        <w:ind w:left="630" w:leftChars="0" w:firstLine="0" w:firstLineChars="0"/>
        <w:textAlignment w:val="auto"/>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资金安排情况</w:t>
      </w:r>
    </w:p>
    <w:p w14:paraId="7D28700D">
      <w:pPr>
        <w:pStyle w:val="2"/>
        <w:pageBreakBefore w:val="0"/>
        <w:numPr>
          <w:ilvl w:val="0"/>
          <w:numId w:val="0"/>
        </w:numPr>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方正楷体_GBK" w:cs="Times New Roman"/>
          <w:kern w:val="2"/>
          <w:sz w:val="32"/>
          <w:szCs w:val="32"/>
          <w:lang w:val="en-US" w:eastAsia="zh-CN" w:bidi="ar-SA"/>
        </w:rPr>
      </w:pPr>
      <w:r>
        <w:rPr>
          <w:rFonts w:hint="default" w:ascii="Times New Roman" w:hAnsi="Times New Roman" w:eastAsia="方正仿宋_GBK" w:cs="Times New Roman"/>
          <w:color w:val="auto"/>
          <w:spacing w:val="0"/>
          <w:w w:val="100"/>
          <w:position w:val="0"/>
          <w:sz w:val="32"/>
          <w:szCs w:val="32"/>
          <w:lang w:val="en-US" w:eastAsia="zh-CN"/>
        </w:rPr>
        <w:t>项目资金</w:t>
      </w:r>
      <w:r>
        <w:rPr>
          <w:rFonts w:hint="eastAsia" w:ascii="Times New Roman" w:hAnsi="Times New Roman" w:eastAsia="方正仿宋_GBK" w:cs="Times New Roman"/>
          <w:color w:val="auto"/>
          <w:spacing w:val="0"/>
          <w:w w:val="100"/>
          <w:position w:val="0"/>
          <w:sz w:val="32"/>
          <w:szCs w:val="32"/>
          <w:lang w:val="en-US" w:eastAsia="zh-CN"/>
        </w:rPr>
        <w:t>2,166,000.00</w:t>
      </w:r>
      <w:r>
        <w:rPr>
          <w:rFonts w:hint="default" w:ascii="Times New Roman" w:hAnsi="Times New Roman" w:eastAsia="方正仿宋_GBK" w:cs="Times New Roman"/>
          <w:color w:val="auto"/>
          <w:spacing w:val="0"/>
          <w:w w:val="100"/>
          <w:position w:val="0"/>
          <w:sz w:val="32"/>
          <w:szCs w:val="32"/>
          <w:lang w:val="en-US" w:eastAsia="zh-CN"/>
        </w:rPr>
        <w:t>元，用于</w:t>
      </w:r>
      <w:r>
        <w:rPr>
          <w:rFonts w:hint="eastAsia" w:ascii="Times New Roman" w:hAnsi="Times New Roman" w:eastAsia="方正仿宋_GBK" w:cs="Times New Roman"/>
          <w:color w:val="auto"/>
          <w:spacing w:val="0"/>
          <w:w w:val="100"/>
          <w:position w:val="0"/>
          <w:sz w:val="32"/>
          <w:szCs w:val="32"/>
          <w:lang w:val="en-US" w:eastAsia="zh-CN"/>
        </w:rPr>
        <w:t>2025年</w:t>
      </w:r>
      <w:r>
        <w:rPr>
          <w:rFonts w:hint="default" w:ascii="Times New Roman" w:hAnsi="Times New Roman" w:eastAsia="方正仿宋_GBK" w:cs="Times New Roman"/>
          <w:color w:val="auto"/>
          <w:spacing w:val="0"/>
          <w:w w:val="100"/>
          <w:position w:val="0"/>
          <w:sz w:val="32"/>
          <w:szCs w:val="32"/>
          <w:lang w:val="en-US" w:eastAsia="zh-CN"/>
        </w:rPr>
        <w:t>重点优抚对象医疗补助，涉及对象25</w:t>
      </w:r>
      <w:r>
        <w:rPr>
          <w:rFonts w:hint="eastAsia" w:ascii="Times New Roman" w:hAnsi="Times New Roman" w:eastAsia="方正仿宋_GBK" w:cs="Times New Roman"/>
          <w:color w:val="auto"/>
          <w:spacing w:val="0"/>
          <w:w w:val="100"/>
          <w:position w:val="0"/>
          <w:sz w:val="32"/>
          <w:szCs w:val="32"/>
          <w:lang w:val="en-US" w:eastAsia="zh-CN"/>
        </w:rPr>
        <w:t>46</w:t>
      </w:r>
      <w:r>
        <w:rPr>
          <w:rFonts w:hint="default" w:ascii="Times New Roman" w:hAnsi="Times New Roman" w:eastAsia="方正仿宋_GBK" w:cs="Times New Roman"/>
          <w:color w:val="auto"/>
          <w:spacing w:val="0"/>
          <w:w w:val="100"/>
          <w:position w:val="0"/>
          <w:sz w:val="32"/>
          <w:szCs w:val="32"/>
          <w:lang w:val="en-US" w:eastAsia="zh-CN"/>
        </w:rPr>
        <w:t>人。</w:t>
      </w:r>
    </w:p>
    <w:p w14:paraId="57BD98EB">
      <w:pPr>
        <w:pStyle w:val="2"/>
        <w:pageBreakBefore w:val="0"/>
        <w:numPr>
          <w:ilvl w:val="0"/>
          <w:numId w:val="2"/>
        </w:numPr>
        <w:kinsoku/>
        <w:wordWrap/>
        <w:overflowPunct/>
        <w:topLinePunct w:val="0"/>
        <w:autoSpaceDE/>
        <w:autoSpaceDN/>
        <w:bidi w:val="0"/>
        <w:adjustRightInd/>
        <w:snapToGrid/>
        <w:spacing w:line="640" w:lineRule="exact"/>
        <w:ind w:left="630" w:leftChars="0" w:firstLine="0" w:firstLineChars="0"/>
        <w:textAlignment w:val="auto"/>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项目实施计划</w:t>
      </w:r>
    </w:p>
    <w:p w14:paraId="003536DC">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40" w:line="640" w:lineRule="exact"/>
        <w:ind w:leftChars="0" w:right="0" w:rightChars="0" w:firstLine="640" w:firstLineChars="200"/>
        <w:jc w:val="left"/>
        <w:textAlignment w:val="auto"/>
        <w:rPr>
          <w:rFonts w:hint="default" w:ascii="Times New Roman" w:hAnsi="Times New Roman" w:eastAsia="方正仿宋_GBK" w:cs="Times New Roman"/>
          <w:color w:val="auto"/>
          <w:spacing w:val="0"/>
          <w:w w:val="100"/>
          <w:position w:val="0"/>
          <w:sz w:val="32"/>
          <w:szCs w:val="32"/>
          <w:lang w:val="en-US" w:eastAsia="zh-CN"/>
        </w:rPr>
      </w:pPr>
      <w:r>
        <w:rPr>
          <w:rFonts w:hint="default" w:ascii="Times New Roman" w:hAnsi="Times New Roman" w:eastAsia="方正仿宋_GBK" w:cs="Times New Roman"/>
          <w:color w:val="auto"/>
          <w:spacing w:val="0"/>
          <w:w w:val="100"/>
          <w:position w:val="0"/>
          <w:sz w:val="32"/>
          <w:szCs w:val="32"/>
          <w:lang w:val="en-US" w:eastAsia="zh-CN"/>
        </w:rPr>
        <w:t>第一阶段：202</w:t>
      </w:r>
      <w:r>
        <w:rPr>
          <w:rFonts w:hint="eastAsia" w:ascii="Times New Roman" w:hAnsi="Times New Roman" w:eastAsia="方正仿宋_GBK" w:cs="Times New Roman"/>
          <w:color w:val="auto"/>
          <w:spacing w:val="0"/>
          <w:w w:val="100"/>
          <w:position w:val="0"/>
          <w:sz w:val="32"/>
          <w:szCs w:val="32"/>
          <w:lang w:val="en-US" w:eastAsia="zh-CN"/>
        </w:rPr>
        <w:t>5</w:t>
      </w:r>
      <w:r>
        <w:rPr>
          <w:rFonts w:hint="default" w:ascii="Times New Roman" w:hAnsi="Times New Roman" w:eastAsia="方正仿宋_GBK" w:cs="Times New Roman"/>
          <w:color w:val="auto"/>
          <w:spacing w:val="0"/>
          <w:w w:val="100"/>
          <w:position w:val="0"/>
          <w:sz w:val="32"/>
          <w:szCs w:val="32"/>
          <w:lang w:val="en-US" w:eastAsia="zh-CN"/>
        </w:rPr>
        <w:t>年1月-202</w:t>
      </w:r>
      <w:r>
        <w:rPr>
          <w:rFonts w:hint="eastAsia" w:ascii="Times New Roman" w:hAnsi="Times New Roman" w:eastAsia="方正仿宋_GBK" w:cs="Times New Roman"/>
          <w:color w:val="auto"/>
          <w:spacing w:val="0"/>
          <w:w w:val="100"/>
          <w:position w:val="0"/>
          <w:sz w:val="32"/>
          <w:szCs w:val="32"/>
          <w:lang w:val="en-US" w:eastAsia="zh-CN"/>
        </w:rPr>
        <w:t>5</w:t>
      </w:r>
      <w:r>
        <w:rPr>
          <w:rFonts w:hint="default" w:ascii="Times New Roman" w:hAnsi="Times New Roman" w:eastAsia="方正仿宋_GBK" w:cs="Times New Roman"/>
          <w:color w:val="auto"/>
          <w:spacing w:val="0"/>
          <w:w w:val="100"/>
          <w:position w:val="0"/>
          <w:sz w:val="32"/>
          <w:szCs w:val="32"/>
          <w:lang w:val="en-US" w:eastAsia="zh-CN"/>
        </w:rPr>
        <w:t>年12月，按上级要求完成对象确认，按规支付医疗保障资金。</w:t>
      </w:r>
    </w:p>
    <w:p w14:paraId="2F4F3E59">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40" w:line="640" w:lineRule="exact"/>
        <w:ind w:leftChars="0" w:right="0" w:rightChars="0" w:firstLine="640" w:firstLineChars="200"/>
        <w:jc w:val="left"/>
        <w:textAlignment w:val="auto"/>
        <w:rPr>
          <w:rFonts w:hint="default" w:ascii="Times New Roman" w:hAnsi="Times New Roman" w:eastAsia="方正楷体_GBK" w:cs="Times New Roman"/>
          <w:kern w:val="2"/>
          <w:sz w:val="32"/>
          <w:szCs w:val="32"/>
          <w:lang w:val="en-US" w:eastAsia="zh-CN" w:bidi="ar-SA"/>
        </w:rPr>
      </w:pPr>
      <w:r>
        <w:rPr>
          <w:rFonts w:hint="default" w:ascii="Times New Roman" w:hAnsi="Times New Roman" w:eastAsia="方正仿宋_GBK" w:cs="Times New Roman"/>
          <w:color w:val="auto"/>
          <w:spacing w:val="0"/>
          <w:w w:val="100"/>
          <w:position w:val="0"/>
          <w:sz w:val="32"/>
          <w:szCs w:val="32"/>
          <w:lang w:val="en-US" w:eastAsia="zh-CN"/>
        </w:rPr>
        <w:t>第二阶段：202</w:t>
      </w:r>
      <w:r>
        <w:rPr>
          <w:rFonts w:hint="eastAsia" w:ascii="Times New Roman" w:hAnsi="Times New Roman" w:eastAsia="方正仿宋_GBK" w:cs="Times New Roman"/>
          <w:color w:val="auto"/>
          <w:spacing w:val="0"/>
          <w:w w:val="100"/>
          <w:position w:val="0"/>
          <w:sz w:val="32"/>
          <w:szCs w:val="32"/>
          <w:lang w:val="en-US" w:eastAsia="zh-CN"/>
        </w:rPr>
        <w:t>5</w:t>
      </w:r>
      <w:r>
        <w:rPr>
          <w:rFonts w:hint="default" w:ascii="Times New Roman" w:hAnsi="Times New Roman" w:eastAsia="方正仿宋_GBK" w:cs="Times New Roman"/>
          <w:color w:val="auto"/>
          <w:spacing w:val="0"/>
          <w:w w:val="100"/>
          <w:position w:val="0"/>
          <w:sz w:val="32"/>
          <w:szCs w:val="32"/>
          <w:lang w:val="en-US" w:eastAsia="zh-CN"/>
        </w:rPr>
        <w:t>年全年上级检查督查。</w:t>
      </w:r>
    </w:p>
    <w:p w14:paraId="04680F7B">
      <w:pPr>
        <w:pStyle w:val="2"/>
        <w:pageBreakBefore w:val="0"/>
        <w:numPr>
          <w:ilvl w:val="0"/>
          <w:numId w:val="2"/>
        </w:numPr>
        <w:kinsoku/>
        <w:wordWrap/>
        <w:overflowPunct/>
        <w:topLinePunct w:val="0"/>
        <w:autoSpaceDE/>
        <w:autoSpaceDN/>
        <w:bidi w:val="0"/>
        <w:adjustRightInd/>
        <w:snapToGrid/>
        <w:spacing w:line="640" w:lineRule="exact"/>
        <w:ind w:left="630" w:leftChars="0" w:firstLine="0" w:firstLineChars="0"/>
        <w:textAlignment w:val="auto"/>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项目实施成效</w:t>
      </w:r>
    </w:p>
    <w:p w14:paraId="47F85622">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40" w:line="640" w:lineRule="exact"/>
        <w:ind w:leftChars="0" w:right="0" w:rightChars="0" w:firstLine="640" w:firstLineChars="200"/>
        <w:jc w:val="left"/>
        <w:textAlignment w:val="auto"/>
        <w:rPr>
          <w:rFonts w:hint="default" w:ascii="Times New Roman" w:hAnsi="Times New Roman" w:eastAsia="方正仿宋_GBK" w:cs="Times New Roman"/>
          <w:color w:val="auto"/>
          <w:spacing w:val="0"/>
          <w:w w:val="100"/>
          <w:position w:val="0"/>
          <w:sz w:val="32"/>
          <w:szCs w:val="32"/>
          <w:lang w:val="en-US" w:eastAsia="zh-CN"/>
        </w:rPr>
      </w:pPr>
      <w:r>
        <w:rPr>
          <w:rFonts w:hint="default" w:ascii="Times New Roman" w:hAnsi="Times New Roman" w:eastAsia="方正仿宋_GBK" w:cs="Times New Roman"/>
          <w:color w:val="auto"/>
          <w:sz w:val="32"/>
          <w:szCs w:val="32"/>
        </w:rPr>
        <w:t>项目的实施提高了重点优抚对象的生活水平，维护社会稳定，促进社会和谐，对于巩固国防，密切军政军民关系，促进经济发展和保持社会稳定，都具有十分重要的意义</w:t>
      </w:r>
      <w:r>
        <w:rPr>
          <w:rFonts w:hint="default" w:ascii="Times New Roman" w:hAnsi="Times New Roman" w:eastAsia="方正仿宋_GBK" w:cs="Times New Roman"/>
          <w:color w:val="auto"/>
          <w:sz w:val="32"/>
          <w:szCs w:val="32"/>
          <w:lang w:eastAsia="zh-CN"/>
        </w:rPr>
        <w:t>。</w:t>
      </w:r>
    </w:p>
    <w:p w14:paraId="58D40A96">
      <w:pPr>
        <w:pStyle w:val="2"/>
        <w:pageBreakBefore w:val="0"/>
        <w:numPr>
          <w:ilvl w:val="0"/>
          <w:numId w:val="0"/>
        </w:numPr>
        <w:kinsoku/>
        <w:wordWrap/>
        <w:overflowPunct/>
        <w:topLinePunct w:val="0"/>
        <w:autoSpaceDE/>
        <w:autoSpaceDN/>
        <w:bidi w:val="0"/>
        <w:adjustRightInd/>
        <w:snapToGrid/>
        <w:spacing w:line="640" w:lineRule="exact"/>
        <w:ind w:left="630" w:leftChars="0"/>
        <w:textAlignment w:val="auto"/>
        <w:rPr>
          <w:rFonts w:hint="default" w:ascii="Times New Roman" w:hAnsi="Times New Roman" w:eastAsia="方正楷体_GBK" w:cs="Times New Roman"/>
          <w:kern w:val="2"/>
          <w:sz w:val="32"/>
          <w:szCs w:val="32"/>
          <w:lang w:val="en-US" w:eastAsia="zh-CN" w:bidi="ar-SA"/>
        </w:rPr>
      </w:pPr>
    </w:p>
    <w:p w14:paraId="38BC1023">
      <w:pPr>
        <w:pageBreakBefore w:val="0"/>
        <w:kinsoku/>
        <w:wordWrap/>
        <w:overflowPunct/>
        <w:topLinePunct w:val="0"/>
        <w:autoSpaceDE/>
        <w:autoSpaceDN/>
        <w:bidi w:val="0"/>
        <w:adjustRightInd/>
        <w:snapToGrid/>
        <w:spacing w:line="640" w:lineRule="exact"/>
        <w:textAlignment w:val="auto"/>
        <w:rPr>
          <w:rFonts w:hint="default" w:ascii="Times New Roman" w:hAnsi="Times New Roman" w:cs="Times New Roman"/>
          <w:lang w:val="en-US" w:eastAsia="zh-CN"/>
        </w:rPr>
      </w:pPr>
    </w:p>
    <w:p w14:paraId="0FE6BF41">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sz w:val="32"/>
          <w:szCs w:val="32"/>
          <w:lang w:val="en-US" w:eastAsia="zh-CN"/>
        </w:rPr>
      </w:pPr>
    </w:p>
    <w:p w14:paraId="1F0A9E9F">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sz w:val="32"/>
          <w:szCs w:val="32"/>
          <w:lang w:val="en-US" w:eastAsia="zh-CN"/>
        </w:rPr>
      </w:pPr>
    </w:p>
    <w:p w14:paraId="53BE3213">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sz w:val="32"/>
          <w:szCs w:val="32"/>
          <w:lang w:val="en-US" w:eastAsia="zh-CN"/>
        </w:rPr>
      </w:pPr>
    </w:p>
    <w:p w14:paraId="6D7D2524">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sz w:val="32"/>
          <w:szCs w:val="32"/>
          <w:lang w:val="en-US" w:eastAsia="zh-CN"/>
        </w:rPr>
      </w:pPr>
    </w:p>
    <w:p w14:paraId="3DFF25ED">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sz w:val="32"/>
          <w:szCs w:val="32"/>
          <w:lang w:val="en-US" w:eastAsia="zh-CN"/>
        </w:rPr>
      </w:pPr>
    </w:p>
    <w:p w14:paraId="51F3DD9D">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方正仿宋_GBK" w:cs="Times New Roman"/>
          <w:b w:val="0"/>
          <w:bCs w:val="0"/>
          <w:color w:val="auto"/>
          <w:spacing w:val="0"/>
          <w:w w:val="100"/>
          <w:position w:val="0"/>
          <w:sz w:val="32"/>
          <w:szCs w:val="32"/>
          <w:lang w:val="en-US" w:eastAsia="zh-CN"/>
        </w:rPr>
      </w:pPr>
    </w:p>
    <w:p w14:paraId="417775E0">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方正仿宋_GBK" w:cs="Times New Roman"/>
          <w:b w:val="0"/>
          <w:bCs w:val="0"/>
          <w:color w:val="auto"/>
          <w:spacing w:val="0"/>
          <w:w w:val="100"/>
          <w:position w:val="0"/>
          <w:sz w:val="32"/>
          <w:szCs w:val="32"/>
          <w:lang w:val="en-US" w:eastAsia="zh-CN"/>
        </w:rPr>
      </w:pPr>
    </w:p>
    <w:p w14:paraId="0ECEE0AA">
      <w:pPr>
        <w:pStyle w:val="2"/>
        <w:pageBreakBefore w:val="0"/>
        <w:numPr>
          <w:ilvl w:val="0"/>
          <w:numId w:val="3"/>
        </w:numPr>
        <w:kinsoku/>
        <w:wordWrap/>
        <w:overflowPunct/>
        <w:topLinePunct w:val="0"/>
        <w:autoSpaceDE/>
        <w:autoSpaceDN/>
        <w:bidi w:val="0"/>
        <w:adjustRightInd/>
        <w:snapToGrid/>
        <w:spacing w:line="640" w:lineRule="exact"/>
        <w:ind w:left="630" w:leftChars="0" w:firstLineChars="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项目名称</w:t>
      </w:r>
    </w:p>
    <w:p w14:paraId="0ECD96D9">
      <w:pPr>
        <w:keepNext w:val="0"/>
        <w:keepLines w:val="0"/>
        <w:pageBreakBefore w:val="0"/>
        <w:widowControl w:val="0"/>
        <w:tabs>
          <w:tab w:val="left" w:pos="8610"/>
        </w:tabs>
        <w:kinsoku/>
        <w:wordWrap/>
        <w:overflowPunct/>
        <w:topLinePunct w:val="0"/>
        <w:autoSpaceDE/>
        <w:autoSpaceDN/>
        <w:bidi w:val="0"/>
        <w:adjustRightInd/>
        <w:snapToGrid/>
        <w:spacing w:before="0" w:beforeLines="0" w:after="0" w:afterLines="0" w:line="64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方正仿宋_GBK" w:cs="Times New Roman"/>
          <w:color w:val="auto"/>
          <w:sz w:val="32"/>
          <w:szCs w:val="32"/>
          <w:lang w:val="en-US" w:eastAsia="zh-CN"/>
        </w:rPr>
        <w:t>现役军人</w:t>
      </w:r>
      <w:r>
        <w:rPr>
          <w:rFonts w:hint="default" w:ascii="Times New Roman" w:hAnsi="Times New Roman" w:eastAsia="方正仿宋_GBK" w:cs="Times New Roman"/>
          <w:sz w:val="32"/>
          <w:szCs w:val="32"/>
          <w:lang w:eastAsia="zh-CN"/>
        </w:rPr>
        <w:t>立功奖励金项目</w:t>
      </w:r>
    </w:p>
    <w:p w14:paraId="5A203AE7">
      <w:pPr>
        <w:pStyle w:val="2"/>
        <w:pageBreakBefore w:val="0"/>
        <w:numPr>
          <w:ilvl w:val="0"/>
          <w:numId w:val="3"/>
        </w:numPr>
        <w:kinsoku/>
        <w:wordWrap/>
        <w:overflowPunct/>
        <w:topLinePunct w:val="0"/>
        <w:autoSpaceDE/>
        <w:autoSpaceDN/>
        <w:bidi w:val="0"/>
        <w:adjustRightInd/>
        <w:snapToGrid/>
        <w:spacing w:line="640" w:lineRule="exact"/>
        <w:ind w:left="630" w:leftChars="0" w:firstLineChars="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立项依据</w:t>
      </w:r>
    </w:p>
    <w:p w14:paraId="755812B6">
      <w:pPr>
        <w:pStyle w:val="2"/>
        <w:pageBreakBefore w:val="0"/>
        <w:numPr>
          <w:ilvl w:val="0"/>
          <w:numId w:val="0"/>
        </w:numPr>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color w:val="auto"/>
          <w:sz w:val="32"/>
          <w:szCs w:val="32"/>
        </w:rPr>
        <w:t>《中华人民共和国兵役法》《军人抚恤优待条例》</w:t>
      </w:r>
      <w:r>
        <w:rPr>
          <w:rFonts w:hint="default" w:ascii="Times New Roman" w:hAnsi="Times New Roman" w:eastAsia="方正仿宋_GBK" w:cs="Times New Roman"/>
          <w:color w:val="auto"/>
          <w:sz w:val="32"/>
          <w:szCs w:val="32"/>
          <w:lang w:eastAsia="zh-CN"/>
        </w:rPr>
        <w:t>及</w:t>
      </w:r>
      <w:r>
        <w:rPr>
          <w:rFonts w:hint="default" w:ascii="Times New Roman" w:hAnsi="Times New Roman" w:eastAsia="方正仿宋_GBK" w:cs="Times New Roman"/>
          <w:color w:val="auto"/>
          <w:sz w:val="32"/>
          <w:szCs w:val="32"/>
        </w:rPr>
        <w:t>《玉溪市江川区人民政府办公室关于印发玉溪市江川区现役军人立功受奖奖励办法的通知》(玉江政办通〔2022〕13 号)</w:t>
      </w:r>
      <w:r>
        <w:rPr>
          <w:rFonts w:hint="default" w:ascii="Times New Roman" w:hAnsi="Times New Roman" w:eastAsia="方正仿宋_GBK" w:cs="Times New Roman"/>
          <w:color w:val="auto"/>
          <w:sz w:val="32"/>
          <w:szCs w:val="32"/>
          <w:lang w:eastAsia="zh-CN"/>
        </w:rPr>
        <w:t>。</w:t>
      </w:r>
    </w:p>
    <w:p w14:paraId="28C86C39">
      <w:pPr>
        <w:pStyle w:val="2"/>
        <w:pageBreakBefore w:val="0"/>
        <w:numPr>
          <w:ilvl w:val="0"/>
          <w:numId w:val="3"/>
        </w:numPr>
        <w:kinsoku/>
        <w:wordWrap/>
        <w:overflowPunct/>
        <w:topLinePunct w:val="0"/>
        <w:autoSpaceDE/>
        <w:autoSpaceDN/>
        <w:bidi w:val="0"/>
        <w:adjustRightInd/>
        <w:snapToGrid/>
        <w:spacing w:line="640" w:lineRule="exact"/>
        <w:ind w:left="630" w:leftChars="0" w:firstLineChars="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项目实施单位</w:t>
      </w:r>
    </w:p>
    <w:p w14:paraId="27077007">
      <w:pPr>
        <w:pStyle w:val="2"/>
        <w:pageBreakBefore w:val="0"/>
        <w:numPr>
          <w:ilvl w:val="0"/>
          <w:numId w:val="0"/>
        </w:numPr>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仿宋_GBK" w:cs="Times New Roman"/>
          <w:color w:val="auto"/>
          <w:spacing w:val="0"/>
          <w:w w:val="100"/>
          <w:position w:val="0"/>
          <w:sz w:val="32"/>
          <w:szCs w:val="32"/>
          <w:lang w:val="en-US" w:eastAsia="zh-CN"/>
        </w:rPr>
        <w:t>江川区退役军人事务局</w:t>
      </w:r>
    </w:p>
    <w:p w14:paraId="6B918374">
      <w:pPr>
        <w:pStyle w:val="2"/>
        <w:pageBreakBefore w:val="0"/>
        <w:numPr>
          <w:ilvl w:val="0"/>
          <w:numId w:val="3"/>
        </w:numPr>
        <w:kinsoku/>
        <w:wordWrap/>
        <w:overflowPunct/>
        <w:topLinePunct w:val="0"/>
        <w:autoSpaceDE/>
        <w:autoSpaceDN/>
        <w:bidi w:val="0"/>
        <w:adjustRightInd/>
        <w:snapToGrid/>
        <w:spacing w:line="640" w:lineRule="exact"/>
        <w:ind w:left="630" w:leftChars="0" w:firstLineChars="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项目基本概况</w:t>
      </w:r>
    </w:p>
    <w:p w14:paraId="066F21F6">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40" w:line="640" w:lineRule="exact"/>
        <w:ind w:right="0" w:rightChars="0" w:firstLine="640" w:firstLineChars="200"/>
        <w:jc w:val="left"/>
        <w:textAlignment w:val="auto"/>
        <w:rPr>
          <w:rFonts w:hint="default" w:ascii="Times New Roman" w:hAnsi="Times New Roman" w:eastAsia="方正仿宋_GBK" w:cs="Times New Roman"/>
          <w:b w:val="0"/>
          <w:bCs w:val="0"/>
          <w:color w:val="auto"/>
          <w:spacing w:val="0"/>
          <w:w w:val="100"/>
          <w:position w:val="0"/>
          <w:sz w:val="32"/>
          <w:szCs w:val="32"/>
          <w:lang w:val="en-US" w:eastAsia="zh-CN"/>
        </w:rPr>
      </w:pPr>
      <w:r>
        <w:rPr>
          <w:rFonts w:hint="default" w:ascii="Times New Roman" w:hAnsi="Times New Roman" w:eastAsia="方正仿宋_GBK" w:cs="Times New Roman"/>
          <w:color w:val="auto"/>
          <w:sz w:val="32"/>
          <w:szCs w:val="32"/>
          <w:lang w:eastAsia="zh-CN"/>
        </w:rPr>
        <w:t>项目的实施</w:t>
      </w:r>
      <w:r>
        <w:rPr>
          <w:rFonts w:hint="default" w:ascii="Times New Roman" w:hAnsi="Times New Roman" w:eastAsia="方正仿宋_GBK" w:cs="Times New Roman"/>
          <w:color w:val="auto"/>
          <w:sz w:val="32"/>
          <w:szCs w:val="32"/>
        </w:rPr>
        <w:t>确保</w:t>
      </w:r>
      <w:r>
        <w:rPr>
          <w:rFonts w:hint="default" w:ascii="Times New Roman" w:hAnsi="Times New Roman" w:eastAsia="方正仿宋_GBK" w:cs="Times New Roman"/>
          <w:color w:val="auto"/>
          <w:sz w:val="32"/>
          <w:szCs w:val="32"/>
          <w:lang w:eastAsia="zh-CN"/>
        </w:rPr>
        <w:t>现役军人立功奖励</w:t>
      </w:r>
      <w:r>
        <w:rPr>
          <w:rFonts w:hint="default" w:ascii="Times New Roman" w:hAnsi="Times New Roman" w:eastAsia="方正仿宋_GBK" w:cs="Times New Roman"/>
          <w:color w:val="auto"/>
          <w:sz w:val="32"/>
          <w:szCs w:val="32"/>
        </w:rPr>
        <w:t>政策落到实处，让现役军人安心服役，</w:t>
      </w:r>
      <w:r>
        <w:rPr>
          <w:rFonts w:hint="default" w:ascii="Times New Roman" w:hAnsi="Times New Roman" w:eastAsia="方正仿宋_GBK" w:cs="Times New Roman"/>
          <w:b w:val="0"/>
          <w:bCs w:val="0"/>
          <w:color w:val="auto"/>
          <w:spacing w:val="0"/>
          <w:w w:val="100"/>
          <w:position w:val="0"/>
          <w:sz w:val="32"/>
          <w:szCs w:val="32"/>
          <w:lang w:val="en-US" w:eastAsia="zh-CN"/>
        </w:rPr>
        <w:t>体现党和政府对优待对象的尊崇厚爱，</w:t>
      </w:r>
      <w:r>
        <w:rPr>
          <w:rFonts w:hint="default" w:ascii="Times New Roman" w:hAnsi="Times New Roman" w:eastAsia="方正仿宋_GBK" w:cs="Times New Roman"/>
          <w:color w:val="auto"/>
          <w:sz w:val="32"/>
          <w:szCs w:val="32"/>
        </w:rPr>
        <w:t>促进军队和国防建设</w:t>
      </w:r>
      <w:r>
        <w:rPr>
          <w:rFonts w:hint="default" w:ascii="Times New Roman" w:hAnsi="Times New Roman" w:eastAsia="方正仿宋_GBK" w:cs="Times New Roman"/>
          <w:b w:val="0"/>
          <w:bCs w:val="0"/>
          <w:color w:val="auto"/>
          <w:spacing w:val="0"/>
          <w:w w:val="100"/>
          <w:position w:val="0"/>
          <w:sz w:val="32"/>
          <w:szCs w:val="32"/>
          <w:lang w:val="en-US" w:eastAsia="zh-CN"/>
        </w:rPr>
        <w:t>。</w:t>
      </w:r>
    </w:p>
    <w:p w14:paraId="663E8C5A">
      <w:pPr>
        <w:keepNext w:val="0"/>
        <w:keepLines w:val="0"/>
        <w:pageBreakBefore w:val="0"/>
        <w:widowControl/>
        <w:numPr>
          <w:ilvl w:val="0"/>
          <w:numId w:val="3"/>
        </w:numPr>
        <w:kinsoku/>
        <w:wordWrap/>
        <w:overflowPunct/>
        <w:topLinePunct w:val="0"/>
        <w:autoSpaceDE/>
        <w:autoSpaceDN/>
        <w:bidi w:val="0"/>
        <w:adjustRightInd/>
        <w:snapToGrid/>
        <w:spacing w:line="640" w:lineRule="exact"/>
        <w:ind w:left="0" w:leftChars="0" w:right="0" w:rightChars="0" w:firstLine="640" w:firstLineChars="200"/>
        <w:jc w:val="left"/>
        <w:textAlignment w:val="auto"/>
        <w:outlineLvl w:val="9"/>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项目实施内容</w:t>
      </w:r>
    </w:p>
    <w:p w14:paraId="1DACFB13">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40" w:line="640" w:lineRule="exact"/>
        <w:ind w:right="0" w:rightChars="0" w:firstLine="640" w:firstLineChars="200"/>
        <w:jc w:val="left"/>
        <w:textAlignment w:val="auto"/>
        <w:rPr>
          <w:rFonts w:hint="default" w:ascii="Times New Roman" w:hAnsi="Times New Roman" w:cs="Times New Roman"/>
          <w:lang w:val="en-US" w:eastAsia="zh-CN"/>
        </w:rPr>
      </w:pPr>
      <w:r>
        <w:rPr>
          <w:rFonts w:hint="default" w:ascii="Times New Roman" w:hAnsi="Times New Roman" w:eastAsia="方正仿宋_GBK" w:cs="Times New Roman"/>
          <w:color w:val="auto"/>
          <w:sz w:val="32"/>
          <w:szCs w:val="32"/>
        </w:rPr>
        <w:t>《中华人民共和国兵役法》《军人抚恤优待条例》</w:t>
      </w:r>
      <w:r>
        <w:rPr>
          <w:rFonts w:hint="default" w:ascii="Times New Roman" w:hAnsi="Times New Roman" w:eastAsia="方正仿宋_GBK" w:cs="Times New Roman"/>
          <w:color w:val="auto"/>
          <w:sz w:val="32"/>
          <w:szCs w:val="32"/>
          <w:lang w:eastAsia="zh-CN"/>
        </w:rPr>
        <w:t>及</w:t>
      </w:r>
      <w:r>
        <w:rPr>
          <w:rFonts w:hint="default" w:ascii="Times New Roman" w:hAnsi="Times New Roman" w:eastAsia="方正仿宋_GBK" w:cs="Times New Roman"/>
          <w:color w:val="auto"/>
          <w:sz w:val="32"/>
          <w:szCs w:val="32"/>
        </w:rPr>
        <w:t>《玉溪市江川区人民政府办公室关于印发玉溪市江川区现役军人立功受奖奖励办法的通知》(玉江政办通〔2022〕13 号)</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确保</w:t>
      </w:r>
      <w:r>
        <w:rPr>
          <w:rFonts w:hint="default" w:ascii="Times New Roman" w:hAnsi="Times New Roman" w:eastAsia="方正仿宋_GBK" w:cs="Times New Roman"/>
          <w:color w:val="auto"/>
          <w:sz w:val="32"/>
          <w:szCs w:val="32"/>
          <w:lang w:eastAsia="zh-CN"/>
        </w:rPr>
        <w:t>现役军人立功奖励</w:t>
      </w:r>
      <w:r>
        <w:rPr>
          <w:rFonts w:hint="default" w:ascii="Times New Roman" w:hAnsi="Times New Roman" w:eastAsia="方正仿宋_GBK" w:cs="Times New Roman"/>
          <w:color w:val="auto"/>
          <w:sz w:val="32"/>
          <w:szCs w:val="32"/>
        </w:rPr>
        <w:t>政策落到实处，让现役军人安心服役，</w:t>
      </w:r>
      <w:r>
        <w:rPr>
          <w:rFonts w:hint="default" w:ascii="Times New Roman" w:hAnsi="Times New Roman" w:eastAsia="方正仿宋_GBK" w:cs="Times New Roman"/>
          <w:b w:val="0"/>
          <w:bCs w:val="0"/>
          <w:color w:val="auto"/>
          <w:spacing w:val="0"/>
          <w:w w:val="100"/>
          <w:position w:val="0"/>
          <w:sz w:val="32"/>
          <w:szCs w:val="32"/>
          <w:lang w:val="en-US" w:eastAsia="zh-CN"/>
        </w:rPr>
        <w:t>体现党和政府对优待对象的尊崇厚爱，</w:t>
      </w:r>
      <w:r>
        <w:rPr>
          <w:rFonts w:hint="default" w:ascii="Times New Roman" w:hAnsi="Times New Roman" w:eastAsia="方正仿宋_GBK" w:cs="Times New Roman"/>
          <w:color w:val="auto"/>
          <w:sz w:val="32"/>
          <w:szCs w:val="32"/>
        </w:rPr>
        <w:t>促进军队和国防建设</w:t>
      </w:r>
      <w:r>
        <w:rPr>
          <w:rFonts w:hint="default" w:ascii="Times New Roman" w:hAnsi="Times New Roman" w:eastAsia="方正仿宋_GBK" w:cs="Times New Roman"/>
          <w:b w:val="0"/>
          <w:bCs w:val="0"/>
          <w:color w:val="auto"/>
          <w:spacing w:val="0"/>
          <w:w w:val="100"/>
          <w:position w:val="0"/>
          <w:sz w:val="32"/>
          <w:szCs w:val="32"/>
          <w:lang w:val="en-US" w:eastAsia="zh-CN"/>
        </w:rPr>
        <w:t>。</w:t>
      </w:r>
    </w:p>
    <w:p w14:paraId="676BC281">
      <w:pPr>
        <w:keepNext w:val="0"/>
        <w:keepLines w:val="0"/>
        <w:pageBreakBefore w:val="0"/>
        <w:widowControl/>
        <w:numPr>
          <w:ilvl w:val="0"/>
          <w:numId w:val="3"/>
        </w:numPr>
        <w:kinsoku/>
        <w:wordWrap/>
        <w:overflowPunct/>
        <w:topLinePunct w:val="0"/>
        <w:autoSpaceDE/>
        <w:autoSpaceDN/>
        <w:bidi w:val="0"/>
        <w:adjustRightInd/>
        <w:snapToGrid/>
        <w:spacing w:line="640" w:lineRule="exact"/>
        <w:ind w:left="0" w:leftChars="0" w:right="0" w:rightChars="0" w:firstLine="640" w:firstLineChars="200"/>
        <w:jc w:val="left"/>
        <w:textAlignment w:val="auto"/>
        <w:outlineLvl w:val="9"/>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资金安排情况</w:t>
      </w:r>
    </w:p>
    <w:p w14:paraId="63867ADC">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40" w:line="640" w:lineRule="exact"/>
        <w:ind w:right="0" w:rightChars="0" w:firstLine="640" w:firstLineChars="200"/>
        <w:jc w:val="left"/>
        <w:textAlignment w:val="auto"/>
        <w:rPr>
          <w:rFonts w:hint="default" w:ascii="Times New Roman" w:hAnsi="Times New Roman" w:cs="Times New Roman"/>
          <w:lang w:val="en-US" w:eastAsia="zh-CN"/>
        </w:rPr>
      </w:pPr>
      <w:r>
        <w:rPr>
          <w:rFonts w:hint="default" w:ascii="Times New Roman" w:hAnsi="Times New Roman" w:eastAsia="方正仿宋_GBK" w:cs="Times New Roman"/>
          <w:color w:val="auto"/>
          <w:spacing w:val="0"/>
          <w:w w:val="100"/>
          <w:position w:val="0"/>
          <w:sz w:val="32"/>
          <w:szCs w:val="32"/>
          <w:lang w:val="en-US" w:eastAsia="zh-CN"/>
        </w:rPr>
        <w:t>项目资金6</w:t>
      </w:r>
      <w:r>
        <w:rPr>
          <w:rFonts w:hint="eastAsia" w:ascii="Times New Roman" w:hAnsi="Times New Roman" w:eastAsia="方正仿宋_GBK" w:cs="Times New Roman"/>
          <w:color w:val="auto"/>
          <w:spacing w:val="0"/>
          <w:w w:val="100"/>
          <w:position w:val="0"/>
          <w:sz w:val="32"/>
          <w:szCs w:val="32"/>
          <w:lang w:val="en-US" w:eastAsia="zh-CN"/>
        </w:rPr>
        <w:t>9,000.00</w:t>
      </w:r>
      <w:r>
        <w:rPr>
          <w:rFonts w:hint="default" w:ascii="Times New Roman" w:hAnsi="Times New Roman" w:eastAsia="方正仿宋_GBK" w:cs="Times New Roman"/>
          <w:color w:val="auto"/>
          <w:spacing w:val="0"/>
          <w:w w:val="100"/>
          <w:position w:val="0"/>
          <w:sz w:val="32"/>
          <w:szCs w:val="32"/>
          <w:lang w:val="en-US" w:eastAsia="zh-CN"/>
        </w:rPr>
        <w:t>元，用于202</w:t>
      </w:r>
      <w:r>
        <w:rPr>
          <w:rFonts w:hint="eastAsia" w:ascii="Times New Roman" w:hAnsi="Times New Roman" w:eastAsia="方正仿宋_GBK" w:cs="Times New Roman"/>
          <w:color w:val="auto"/>
          <w:spacing w:val="0"/>
          <w:w w:val="100"/>
          <w:position w:val="0"/>
          <w:sz w:val="32"/>
          <w:szCs w:val="32"/>
          <w:lang w:val="en-US" w:eastAsia="zh-CN"/>
        </w:rPr>
        <w:t>5</w:t>
      </w:r>
      <w:r>
        <w:rPr>
          <w:rFonts w:hint="default" w:ascii="Times New Roman" w:hAnsi="Times New Roman" w:eastAsia="方正仿宋_GBK" w:cs="Times New Roman"/>
          <w:color w:val="auto"/>
          <w:spacing w:val="0"/>
          <w:w w:val="100"/>
          <w:position w:val="0"/>
          <w:sz w:val="32"/>
          <w:szCs w:val="32"/>
          <w:lang w:val="en-US" w:eastAsia="zh-CN"/>
        </w:rPr>
        <w:t>年现役军人立功家属，涉及对象</w:t>
      </w:r>
      <w:r>
        <w:rPr>
          <w:rFonts w:hint="eastAsia" w:ascii="Times New Roman" w:hAnsi="Times New Roman" w:eastAsia="方正仿宋_GBK" w:cs="Times New Roman"/>
          <w:color w:val="auto"/>
          <w:spacing w:val="0"/>
          <w:w w:val="100"/>
          <w:position w:val="0"/>
          <w:sz w:val="32"/>
          <w:szCs w:val="32"/>
          <w:lang w:val="en-US" w:eastAsia="zh-CN"/>
        </w:rPr>
        <w:t>102</w:t>
      </w:r>
      <w:r>
        <w:rPr>
          <w:rFonts w:hint="default" w:ascii="Times New Roman" w:hAnsi="Times New Roman" w:eastAsia="方正仿宋_GBK" w:cs="Times New Roman"/>
          <w:color w:val="auto"/>
          <w:spacing w:val="0"/>
          <w:w w:val="100"/>
          <w:position w:val="0"/>
          <w:sz w:val="32"/>
          <w:szCs w:val="32"/>
          <w:lang w:val="en-US" w:eastAsia="zh-CN"/>
        </w:rPr>
        <w:t>人，每人</w:t>
      </w:r>
      <w:r>
        <w:rPr>
          <w:rFonts w:hint="eastAsia" w:ascii="Times New Roman" w:hAnsi="Times New Roman" w:eastAsia="方正仿宋_GBK" w:cs="Times New Roman"/>
          <w:color w:val="auto"/>
          <w:spacing w:val="0"/>
          <w:w w:val="100"/>
          <w:position w:val="0"/>
          <w:sz w:val="32"/>
          <w:szCs w:val="32"/>
          <w:lang w:val="en-US" w:eastAsia="zh-CN"/>
        </w:rPr>
        <w:t>676.47</w:t>
      </w:r>
      <w:r>
        <w:rPr>
          <w:rFonts w:hint="default" w:ascii="Times New Roman" w:hAnsi="Times New Roman" w:eastAsia="方正仿宋_GBK" w:cs="Times New Roman"/>
          <w:color w:val="auto"/>
          <w:spacing w:val="0"/>
          <w:w w:val="100"/>
          <w:position w:val="0"/>
          <w:sz w:val="32"/>
          <w:szCs w:val="32"/>
          <w:lang w:val="en-US" w:eastAsia="zh-CN"/>
        </w:rPr>
        <w:t>元。</w:t>
      </w:r>
    </w:p>
    <w:p w14:paraId="5C2EA462">
      <w:pPr>
        <w:keepNext w:val="0"/>
        <w:keepLines w:val="0"/>
        <w:pageBreakBefore w:val="0"/>
        <w:widowControl/>
        <w:numPr>
          <w:ilvl w:val="0"/>
          <w:numId w:val="3"/>
        </w:numPr>
        <w:kinsoku/>
        <w:wordWrap/>
        <w:overflowPunct/>
        <w:topLinePunct w:val="0"/>
        <w:autoSpaceDE/>
        <w:autoSpaceDN/>
        <w:bidi w:val="0"/>
        <w:adjustRightInd/>
        <w:snapToGrid/>
        <w:spacing w:line="640" w:lineRule="exact"/>
        <w:ind w:left="0" w:leftChars="0" w:right="0" w:rightChars="0" w:firstLine="640" w:firstLineChars="200"/>
        <w:jc w:val="left"/>
        <w:textAlignment w:val="auto"/>
        <w:outlineLvl w:val="9"/>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项目实施计划</w:t>
      </w:r>
    </w:p>
    <w:p w14:paraId="16304F4D">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40" w:line="640" w:lineRule="exact"/>
        <w:ind w:leftChars="0" w:right="0" w:rightChars="0" w:firstLine="640" w:firstLineChars="200"/>
        <w:jc w:val="left"/>
        <w:textAlignment w:val="auto"/>
        <w:rPr>
          <w:rFonts w:hint="default" w:ascii="Times New Roman" w:hAnsi="Times New Roman" w:eastAsia="方正仿宋_GBK" w:cs="Times New Roman"/>
          <w:color w:val="auto"/>
          <w:spacing w:val="0"/>
          <w:w w:val="100"/>
          <w:position w:val="0"/>
          <w:sz w:val="32"/>
          <w:szCs w:val="32"/>
          <w:lang w:val="en-US" w:eastAsia="zh-CN"/>
        </w:rPr>
      </w:pPr>
      <w:r>
        <w:rPr>
          <w:rFonts w:hint="default" w:ascii="Times New Roman" w:hAnsi="Times New Roman" w:eastAsia="方正仿宋_GBK" w:cs="Times New Roman"/>
          <w:color w:val="auto"/>
          <w:spacing w:val="0"/>
          <w:w w:val="100"/>
          <w:position w:val="0"/>
          <w:sz w:val="32"/>
          <w:szCs w:val="32"/>
          <w:lang w:val="en-US" w:eastAsia="zh-CN"/>
        </w:rPr>
        <w:t>第一阶段：核对对象；</w:t>
      </w:r>
    </w:p>
    <w:p w14:paraId="0883A105">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40" w:line="640" w:lineRule="exact"/>
        <w:ind w:leftChars="0" w:right="0" w:rightChars="0" w:firstLine="640" w:firstLineChars="200"/>
        <w:jc w:val="left"/>
        <w:textAlignment w:val="auto"/>
        <w:rPr>
          <w:rFonts w:hint="default" w:ascii="Times New Roman" w:hAnsi="Times New Roman" w:eastAsia="方正仿宋_GBK" w:cs="Times New Roman"/>
          <w:color w:val="auto"/>
          <w:spacing w:val="0"/>
          <w:w w:val="100"/>
          <w:position w:val="0"/>
          <w:sz w:val="32"/>
          <w:szCs w:val="32"/>
          <w:lang w:val="en-US" w:eastAsia="zh-CN"/>
        </w:rPr>
      </w:pPr>
      <w:r>
        <w:rPr>
          <w:rFonts w:hint="default" w:ascii="Times New Roman" w:hAnsi="Times New Roman" w:eastAsia="方正仿宋_GBK" w:cs="Times New Roman"/>
          <w:color w:val="auto"/>
          <w:spacing w:val="0"/>
          <w:w w:val="100"/>
          <w:position w:val="0"/>
          <w:sz w:val="32"/>
          <w:szCs w:val="32"/>
          <w:lang w:val="en-US" w:eastAsia="zh-CN"/>
        </w:rPr>
        <w:t>第二阶段：发放项目资金；</w:t>
      </w:r>
    </w:p>
    <w:p w14:paraId="08643CBC">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40" w:line="640" w:lineRule="exact"/>
        <w:ind w:leftChars="0" w:right="0" w:rightChars="0" w:firstLine="640" w:firstLineChars="200"/>
        <w:jc w:val="left"/>
        <w:textAlignment w:val="auto"/>
        <w:rPr>
          <w:rFonts w:hint="default" w:ascii="Times New Roman" w:hAnsi="Times New Roman" w:cs="Times New Roman"/>
          <w:lang w:val="en-US" w:eastAsia="zh-CN"/>
        </w:rPr>
      </w:pPr>
      <w:r>
        <w:rPr>
          <w:rFonts w:hint="default" w:ascii="Times New Roman" w:hAnsi="Times New Roman" w:eastAsia="方正仿宋_GBK" w:cs="Times New Roman"/>
          <w:color w:val="auto"/>
          <w:spacing w:val="0"/>
          <w:w w:val="100"/>
          <w:position w:val="0"/>
          <w:sz w:val="32"/>
          <w:szCs w:val="32"/>
          <w:lang w:val="en-US" w:eastAsia="zh-CN"/>
        </w:rPr>
        <w:t>第三阶段：检查督查。</w:t>
      </w:r>
    </w:p>
    <w:p w14:paraId="68B136FF">
      <w:pPr>
        <w:keepNext w:val="0"/>
        <w:keepLines w:val="0"/>
        <w:pageBreakBefore w:val="0"/>
        <w:widowControl/>
        <w:numPr>
          <w:ilvl w:val="0"/>
          <w:numId w:val="3"/>
        </w:numPr>
        <w:kinsoku/>
        <w:wordWrap/>
        <w:overflowPunct/>
        <w:topLinePunct w:val="0"/>
        <w:autoSpaceDE/>
        <w:autoSpaceDN/>
        <w:bidi w:val="0"/>
        <w:adjustRightInd/>
        <w:snapToGrid/>
        <w:spacing w:line="640" w:lineRule="exact"/>
        <w:ind w:left="0" w:leftChars="0" w:right="0" w:rightChars="0" w:firstLine="640" w:firstLineChars="200"/>
        <w:jc w:val="left"/>
        <w:textAlignment w:val="auto"/>
        <w:outlineLvl w:val="9"/>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项目实施成效</w:t>
      </w:r>
    </w:p>
    <w:p w14:paraId="6BE0BC3E">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40" w:line="640" w:lineRule="exact"/>
        <w:ind w:right="0" w:rightChars="0" w:firstLine="640" w:firstLineChars="200"/>
        <w:jc w:val="left"/>
        <w:textAlignment w:val="auto"/>
        <w:rPr>
          <w:rFonts w:hint="default" w:ascii="Times New Roman" w:hAnsi="Times New Roman" w:eastAsia="方正仿宋_GBK" w:cs="Times New Roman"/>
          <w:color w:val="auto"/>
          <w:spacing w:val="0"/>
          <w:w w:val="100"/>
          <w:position w:val="0"/>
          <w:sz w:val="32"/>
          <w:szCs w:val="32"/>
          <w:lang w:val="en-US" w:eastAsia="zh-CN"/>
        </w:rPr>
      </w:pPr>
      <w:r>
        <w:rPr>
          <w:rFonts w:hint="default" w:ascii="Times New Roman" w:hAnsi="Times New Roman" w:eastAsia="方正仿宋_GBK" w:cs="Times New Roman"/>
          <w:color w:val="auto"/>
          <w:sz w:val="32"/>
          <w:szCs w:val="32"/>
        </w:rPr>
        <w:t>项目的实施</w:t>
      </w:r>
      <w:r>
        <w:rPr>
          <w:rFonts w:hint="default" w:ascii="Times New Roman" w:hAnsi="Times New Roman" w:eastAsia="方正仿宋_GBK" w:cs="Times New Roman"/>
          <w:color w:val="auto"/>
          <w:sz w:val="32"/>
          <w:szCs w:val="32"/>
          <w:lang w:eastAsia="zh-CN"/>
        </w:rPr>
        <w:t>增强对象自豪感，</w:t>
      </w:r>
      <w:r>
        <w:rPr>
          <w:rFonts w:hint="default" w:ascii="Times New Roman" w:hAnsi="Times New Roman" w:eastAsia="方正仿宋_GBK" w:cs="Times New Roman"/>
          <w:color w:val="auto"/>
          <w:sz w:val="32"/>
          <w:szCs w:val="32"/>
        </w:rPr>
        <w:t>维护社会稳定，促进社会和谐，对于巩固国防，密切军政军民关系，促进经济发展和保持社会稳定，都具有十分重要的意义</w:t>
      </w:r>
      <w:r>
        <w:rPr>
          <w:rFonts w:hint="default" w:ascii="Times New Roman" w:hAnsi="Times New Roman" w:eastAsia="方正仿宋_GBK" w:cs="Times New Roman"/>
          <w:color w:val="auto"/>
          <w:sz w:val="32"/>
          <w:szCs w:val="32"/>
          <w:lang w:eastAsia="zh-CN"/>
        </w:rPr>
        <w:t>。</w:t>
      </w:r>
    </w:p>
    <w:p w14:paraId="227E5A43">
      <w:pPr>
        <w:pStyle w:val="2"/>
        <w:pageBreakBefore w:val="0"/>
        <w:kinsoku/>
        <w:wordWrap/>
        <w:overflowPunct/>
        <w:topLinePunct w:val="0"/>
        <w:autoSpaceDE/>
        <w:autoSpaceDN/>
        <w:bidi w:val="0"/>
        <w:adjustRightInd/>
        <w:snapToGrid/>
        <w:spacing w:line="640" w:lineRule="exact"/>
        <w:textAlignment w:val="auto"/>
        <w:rPr>
          <w:rFonts w:hint="default" w:ascii="Times New Roman" w:hAnsi="Times New Roman" w:cs="Times New Roman"/>
          <w:lang w:val="en-US" w:eastAsia="zh-CN"/>
        </w:rPr>
      </w:pPr>
    </w:p>
    <w:p w14:paraId="0F59BF39">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40" w:line="640" w:lineRule="exact"/>
        <w:ind w:right="0" w:rightChars="0" w:firstLine="640" w:firstLineChars="200"/>
        <w:jc w:val="left"/>
        <w:textAlignment w:val="auto"/>
        <w:rPr>
          <w:rFonts w:hint="default" w:ascii="Times New Roman" w:hAnsi="Times New Roman" w:eastAsia="方正仿宋_GBK" w:cs="Times New Roman"/>
          <w:b w:val="0"/>
          <w:bCs w:val="0"/>
          <w:color w:val="auto"/>
          <w:spacing w:val="0"/>
          <w:w w:val="100"/>
          <w:position w:val="0"/>
          <w:sz w:val="32"/>
          <w:szCs w:val="32"/>
          <w:lang w:val="en-US" w:eastAsia="zh-CN"/>
        </w:rPr>
      </w:pPr>
    </w:p>
    <w:p w14:paraId="596BEA3D">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sz w:val="32"/>
          <w:szCs w:val="32"/>
          <w:lang w:val="en-US" w:eastAsia="zh-CN"/>
        </w:rPr>
      </w:pPr>
    </w:p>
    <w:p w14:paraId="722CC754">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sz w:val="32"/>
          <w:szCs w:val="32"/>
          <w:lang w:val="en-US" w:eastAsia="zh-CN"/>
        </w:rPr>
      </w:pPr>
    </w:p>
    <w:p w14:paraId="4E7C6097">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sz w:val="32"/>
          <w:szCs w:val="32"/>
          <w:lang w:val="en-US" w:eastAsia="zh-CN"/>
        </w:rPr>
      </w:pPr>
    </w:p>
    <w:p w14:paraId="5C03FF4A">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sz w:val="32"/>
          <w:szCs w:val="32"/>
          <w:lang w:val="en-US" w:eastAsia="zh-CN"/>
        </w:rPr>
      </w:pPr>
    </w:p>
    <w:p w14:paraId="62971C88">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sz w:val="32"/>
          <w:szCs w:val="32"/>
          <w:lang w:val="en-US" w:eastAsia="zh-CN"/>
        </w:rPr>
      </w:pPr>
    </w:p>
    <w:p w14:paraId="28C047CD">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sz w:val="32"/>
          <w:szCs w:val="32"/>
          <w:lang w:val="en-US" w:eastAsia="zh-CN"/>
        </w:rPr>
      </w:pPr>
    </w:p>
    <w:p w14:paraId="03652C3F">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sz w:val="32"/>
          <w:szCs w:val="32"/>
          <w:lang w:val="en-US" w:eastAsia="zh-CN"/>
        </w:rPr>
      </w:pPr>
    </w:p>
    <w:p w14:paraId="0672DC68">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sz w:val="32"/>
          <w:szCs w:val="32"/>
          <w:lang w:val="en-US" w:eastAsia="zh-CN"/>
        </w:rPr>
      </w:pPr>
    </w:p>
    <w:p w14:paraId="66142EAB">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sz w:val="32"/>
          <w:szCs w:val="32"/>
          <w:lang w:val="en-US" w:eastAsia="zh-CN"/>
        </w:rPr>
      </w:pPr>
    </w:p>
    <w:p w14:paraId="0CE7652E">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sz w:val="32"/>
          <w:szCs w:val="32"/>
          <w:lang w:val="en-US" w:eastAsia="zh-CN"/>
        </w:rPr>
      </w:pPr>
    </w:p>
    <w:p w14:paraId="31414DA3">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sz w:val="32"/>
          <w:szCs w:val="32"/>
          <w:lang w:val="en-US" w:eastAsia="zh-CN"/>
        </w:rPr>
      </w:pPr>
    </w:p>
    <w:p w14:paraId="5ABEEB6F">
      <w:pPr>
        <w:pStyle w:val="2"/>
        <w:pageBreakBefore w:val="0"/>
        <w:numPr>
          <w:ilvl w:val="0"/>
          <w:numId w:val="4"/>
        </w:numPr>
        <w:kinsoku/>
        <w:wordWrap/>
        <w:overflowPunct/>
        <w:topLinePunct w:val="0"/>
        <w:autoSpaceDE/>
        <w:autoSpaceDN/>
        <w:bidi w:val="0"/>
        <w:adjustRightInd/>
        <w:snapToGrid/>
        <w:spacing w:line="640" w:lineRule="exact"/>
        <w:ind w:left="630" w:leftChars="0" w:firstLineChars="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项目名称</w:t>
      </w:r>
    </w:p>
    <w:p w14:paraId="1DB323A2">
      <w:pPr>
        <w:keepNext w:val="0"/>
        <w:keepLines w:val="0"/>
        <w:pageBreakBefore w:val="0"/>
        <w:widowControl w:val="0"/>
        <w:tabs>
          <w:tab w:val="left" w:pos="2788"/>
        </w:tabs>
        <w:kinsoku/>
        <w:wordWrap/>
        <w:overflowPunct/>
        <w:topLinePunct w:val="0"/>
        <w:autoSpaceDE/>
        <w:autoSpaceDN/>
        <w:bidi w:val="0"/>
        <w:adjustRightInd/>
        <w:snapToGrid/>
        <w:spacing w:before="15" w:line="640" w:lineRule="exact"/>
        <w:ind w:right="1619"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仿宋_GBK" w:cs="Times New Roman"/>
          <w:color w:val="000000" w:themeColor="text1"/>
          <w:spacing w:val="0"/>
          <w:w w:val="100"/>
          <w:kern w:val="2"/>
          <w:position w:val="0"/>
          <w:sz w:val="32"/>
          <w:szCs w:val="32"/>
          <w:u w:val="none"/>
          <w:shd w:val="clear" w:color="auto" w:fill="auto"/>
          <w:lang w:val="en-US" w:eastAsia="zh-CN" w:bidi="zh-TW"/>
          <w14:textFill>
            <w14:solidFill>
              <w14:schemeClr w14:val="tx1"/>
            </w14:solidFill>
          </w14:textFill>
        </w:rPr>
        <w:t>退役安置补助人员经费项目</w:t>
      </w:r>
    </w:p>
    <w:p w14:paraId="4003604B">
      <w:pPr>
        <w:pStyle w:val="2"/>
        <w:pageBreakBefore w:val="0"/>
        <w:numPr>
          <w:ilvl w:val="0"/>
          <w:numId w:val="4"/>
        </w:numPr>
        <w:kinsoku/>
        <w:wordWrap/>
        <w:overflowPunct/>
        <w:topLinePunct w:val="0"/>
        <w:autoSpaceDE/>
        <w:autoSpaceDN/>
        <w:bidi w:val="0"/>
        <w:adjustRightInd/>
        <w:snapToGrid/>
        <w:spacing w:line="640" w:lineRule="exact"/>
        <w:ind w:left="630" w:leftChars="0" w:firstLineChars="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立项依据</w:t>
      </w:r>
    </w:p>
    <w:p w14:paraId="6D79345B">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方正仿宋_GBK" w:cs="Times New Roman"/>
          <w:color w:val="000000" w:themeColor="text1"/>
          <w:spacing w:val="0"/>
          <w:w w:val="100"/>
          <w:position w:val="0"/>
          <w:sz w:val="32"/>
          <w:szCs w:val="32"/>
          <w:lang w:val="en-US" w:eastAsia="zh-CN"/>
          <w14:textFill>
            <w14:solidFill>
              <w14:schemeClr w14:val="tx1"/>
            </w14:solidFill>
          </w14:textFill>
        </w:rPr>
        <w:t>《军队离退休干部服务管理办法》民政部令53号、《云南省人事厅 云南省财政厅 云南省住建厅云南省劳动和社会保障厅关于进一步做好自主择业军队转业干部医疗保险住房保障等有关工资的意见》(云人〔2008〕28号）、国务院军队转业干部安置工作小组 中央组织部 人力资源社会保障部 财政部 中央军委政治工作部《关于加强自主择业军队转业干部管理服务的通知》（国转联〔2016〕6号）、国务院军队转业干部安置工作小组 中央组织部 人力资源社会保障部 财政部 中央军委政治工作部《关于加强自主择业军队转业干部管理服务的通知》（国转联〔2016〕6号）、云南省军队转业干部安置工作小组 云南省委组织部 云南省编办 云南省人事厅 云南省财政厅 云南省军区政治工作部关于印发《云南省加强自主择业军队转业干部管理服务工作的意见》的通知（云转联〔2004〕9号）、《云南省退役军人事务厅 中共云南省委组织部 云南省财政厅等10部门&lt;关于进一步加强由政府安排工作退役士兵就业安置工作的实施意见&gt;》（云退役发〔2019〕51号）、《云南省退役军人事务厅 云南省财政厅关于提高全省自主就业退役士兵一次性经济补助标准的通知》（云退役发〔2021〕45号）、《云南省退役军人事务厅 中共云南省委组织部 云南省财政厅等10部门&lt;关于进一步加强由政府安排工作退役士兵就业安置工作的实施意见&gt;》（云退役发〔2019〕51号）、《玉溪市民政局等五部门转发民政部五部门关于伤病残军人退役安置规定的通知》（玉民发〔2009〕139号）等文件精神。</w:t>
      </w:r>
    </w:p>
    <w:p w14:paraId="40FC9F26">
      <w:pPr>
        <w:pStyle w:val="2"/>
        <w:pageBreakBefore w:val="0"/>
        <w:numPr>
          <w:ilvl w:val="0"/>
          <w:numId w:val="4"/>
        </w:numPr>
        <w:kinsoku/>
        <w:wordWrap/>
        <w:overflowPunct/>
        <w:topLinePunct w:val="0"/>
        <w:autoSpaceDE/>
        <w:autoSpaceDN/>
        <w:bidi w:val="0"/>
        <w:adjustRightInd/>
        <w:snapToGrid/>
        <w:spacing w:line="640" w:lineRule="exact"/>
        <w:ind w:left="630" w:leftChars="0" w:firstLineChars="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项目实施单位</w:t>
      </w:r>
    </w:p>
    <w:p w14:paraId="5C02CF5B">
      <w:pPr>
        <w:pStyle w:val="2"/>
        <w:pageBreakBefore w:val="0"/>
        <w:numPr>
          <w:ilvl w:val="0"/>
          <w:numId w:val="0"/>
        </w:numPr>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仿宋_GBK" w:cs="Times New Roman"/>
          <w:color w:val="auto"/>
          <w:spacing w:val="0"/>
          <w:w w:val="100"/>
          <w:position w:val="0"/>
          <w:sz w:val="32"/>
          <w:szCs w:val="32"/>
          <w:lang w:val="en-US" w:eastAsia="zh-CN"/>
        </w:rPr>
        <w:t>江川区退役军人事务局</w:t>
      </w:r>
    </w:p>
    <w:p w14:paraId="60BE8C99">
      <w:pPr>
        <w:pStyle w:val="2"/>
        <w:pageBreakBefore w:val="0"/>
        <w:numPr>
          <w:ilvl w:val="0"/>
          <w:numId w:val="4"/>
        </w:numPr>
        <w:kinsoku/>
        <w:wordWrap/>
        <w:overflowPunct/>
        <w:topLinePunct w:val="0"/>
        <w:autoSpaceDE/>
        <w:autoSpaceDN/>
        <w:bidi w:val="0"/>
        <w:adjustRightInd/>
        <w:snapToGrid/>
        <w:spacing w:line="640" w:lineRule="exact"/>
        <w:ind w:left="630" w:leftChars="0" w:firstLineChars="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项目基本概况</w:t>
      </w:r>
    </w:p>
    <w:p w14:paraId="1E2DB405">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40" w:line="640" w:lineRule="exact"/>
        <w:ind w:right="0" w:rightChars="0" w:firstLine="640" w:firstLineChars="200"/>
        <w:jc w:val="both"/>
        <w:textAlignment w:val="auto"/>
        <w:rPr>
          <w:rFonts w:hint="default" w:ascii="Times New Roman" w:hAnsi="Times New Roman" w:eastAsia="方正仿宋_GBK" w:cs="Times New Roman"/>
          <w:color w:val="000000" w:themeColor="text1"/>
          <w:spacing w:val="0"/>
          <w:w w:val="100"/>
          <w:kern w:val="2"/>
          <w:position w:val="0"/>
          <w:sz w:val="32"/>
          <w:szCs w:val="32"/>
          <w:u w:val="none"/>
          <w:shd w:val="clear"/>
          <w:lang w:val="en-US" w:eastAsia="zh-CN" w:bidi="ar-SA"/>
          <w14:textFill>
            <w14:solidFill>
              <w14:schemeClr w14:val="tx1"/>
            </w14:solidFill>
          </w14:textFill>
        </w:rPr>
      </w:pPr>
      <w:r>
        <w:rPr>
          <w:rFonts w:hint="default" w:ascii="Times New Roman" w:hAnsi="Times New Roman" w:eastAsia="方正仿宋_GBK" w:cs="Times New Roman"/>
          <w:color w:val="000000" w:themeColor="text1"/>
          <w:spacing w:val="0"/>
          <w:w w:val="100"/>
          <w:kern w:val="2"/>
          <w:position w:val="0"/>
          <w:sz w:val="32"/>
          <w:szCs w:val="32"/>
          <w:u w:val="none"/>
          <w:shd w:val="clear"/>
          <w:lang w:val="en-US" w:eastAsia="zh-CN" w:bidi="ar-SA"/>
          <w14:textFill>
            <w14:solidFill>
              <w14:schemeClr w14:val="tx1"/>
            </w14:solidFill>
          </w14:textFill>
        </w:rPr>
        <w:t>项目实施对退役安置人员发放抚恤及生活补助，通过发放退役安置补助经费，使退役安置等人员的基本生活得到有效保障，维护对象合法权益。</w:t>
      </w:r>
    </w:p>
    <w:p w14:paraId="2E7AE19B">
      <w:pPr>
        <w:keepNext w:val="0"/>
        <w:keepLines w:val="0"/>
        <w:pageBreakBefore w:val="0"/>
        <w:widowControl/>
        <w:numPr>
          <w:ilvl w:val="0"/>
          <w:numId w:val="4"/>
        </w:numPr>
        <w:kinsoku/>
        <w:wordWrap/>
        <w:overflowPunct/>
        <w:topLinePunct w:val="0"/>
        <w:autoSpaceDE/>
        <w:autoSpaceDN/>
        <w:bidi w:val="0"/>
        <w:adjustRightInd/>
        <w:snapToGrid/>
        <w:spacing w:line="640" w:lineRule="exact"/>
        <w:ind w:left="0" w:leftChars="0" w:right="0" w:rightChars="0" w:firstLine="640" w:firstLineChars="200"/>
        <w:jc w:val="left"/>
        <w:textAlignment w:val="auto"/>
        <w:outlineLvl w:val="9"/>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项目实施内容</w:t>
      </w:r>
    </w:p>
    <w:p w14:paraId="61B0CBCA">
      <w:pPr>
        <w:pStyle w:val="2"/>
        <w:pageBreakBefore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cs="Times New Roman"/>
          <w:lang w:val="en-US" w:eastAsia="zh-CN"/>
        </w:rPr>
      </w:pPr>
      <w:r>
        <w:rPr>
          <w:rFonts w:hint="default" w:ascii="Times New Roman" w:hAnsi="Times New Roman" w:eastAsia="方正仿宋_GBK" w:cs="Times New Roman"/>
          <w:color w:val="000000" w:themeColor="text1"/>
          <w:spacing w:val="0"/>
          <w:w w:val="100"/>
          <w:position w:val="0"/>
          <w:sz w:val="32"/>
          <w:szCs w:val="32"/>
          <w:lang w:val="en-US" w:eastAsia="zh-CN"/>
          <w14:textFill>
            <w14:solidFill>
              <w14:schemeClr w14:val="tx1"/>
            </w14:solidFill>
          </w14:textFill>
        </w:rPr>
        <w:t>根据中央、省、市的相关文件精神，对退役安置人员发放抚恤及生活补助，通过发放退役安置补助经费，使退役安置等人员的基本生活得到有效保障，维护对象合法权益。</w:t>
      </w:r>
    </w:p>
    <w:p w14:paraId="1D25069E">
      <w:pPr>
        <w:keepNext w:val="0"/>
        <w:keepLines w:val="0"/>
        <w:pageBreakBefore w:val="0"/>
        <w:widowControl/>
        <w:numPr>
          <w:ilvl w:val="0"/>
          <w:numId w:val="4"/>
        </w:numPr>
        <w:kinsoku/>
        <w:wordWrap/>
        <w:overflowPunct/>
        <w:topLinePunct w:val="0"/>
        <w:autoSpaceDE/>
        <w:autoSpaceDN/>
        <w:bidi w:val="0"/>
        <w:adjustRightInd/>
        <w:snapToGrid/>
        <w:spacing w:line="640" w:lineRule="exact"/>
        <w:ind w:left="0" w:leftChars="0" w:right="0" w:rightChars="0" w:firstLine="640" w:firstLineChars="200"/>
        <w:jc w:val="left"/>
        <w:textAlignment w:val="auto"/>
        <w:outlineLvl w:val="9"/>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资金安排情况</w:t>
      </w:r>
    </w:p>
    <w:p w14:paraId="1E5111FC">
      <w:pPr>
        <w:pStyle w:val="2"/>
        <w:pageBreakBefore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cs="Times New Roman"/>
          <w:lang w:val="en-US" w:eastAsia="zh-CN"/>
        </w:rPr>
      </w:pPr>
      <w:r>
        <w:rPr>
          <w:rFonts w:hint="default" w:ascii="Times New Roman" w:hAnsi="Times New Roman" w:eastAsia="方正仿宋_GBK" w:cs="Times New Roman"/>
          <w:color w:val="000000" w:themeColor="text1"/>
          <w:spacing w:val="0"/>
          <w:w w:val="100"/>
          <w:position w:val="0"/>
          <w:sz w:val="32"/>
          <w:szCs w:val="32"/>
          <w:lang w:val="en-US" w:eastAsia="zh-CN"/>
          <w14:textFill>
            <w14:solidFill>
              <w14:schemeClr w14:val="tx1"/>
            </w14:solidFill>
          </w14:textFill>
        </w:rPr>
        <w:t>项目资金</w:t>
      </w:r>
      <w:r>
        <w:rPr>
          <w:rFonts w:hint="eastAsia" w:ascii="Times New Roman" w:hAnsi="Times New Roman" w:eastAsia="方正仿宋_GBK" w:cs="Times New Roman"/>
          <w:color w:val="000000" w:themeColor="text1"/>
          <w:spacing w:val="0"/>
          <w:w w:val="100"/>
          <w:position w:val="0"/>
          <w:sz w:val="32"/>
          <w:szCs w:val="32"/>
          <w:lang w:val="en-US" w:eastAsia="zh-CN"/>
          <w14:textFill>
            <w14:solidFill>
              <w14:schemeClr w14:val="tx1"/>
            </w14:solidFill>
          </w14:textFill>
        </w:rPr>
        <w:t>5,584,700.00</w:t>
      </w:r>
      <w:r>
        <w:rPr>
          <w:rFonts w:hint="default" w:ascii="Times New Roman" w:hAnsi="Times New Roman" w:eastAsia="方正仿宋_GBK" w:cs="Times New Roman"/>
          <w:color w:val="000000" w:themeColor="text1"/>
          <w:spacing w:val="0"/>
          <w:w w:val="100"/>
          <w:position w:val="0"/>
          <w:sz w:val="32"/>
          <w:szCs w:val="32"/>
          <w:lang w:val="en-US" w:eastAsia="zh-CN"/>
          <w14:textFill>
            <w14:solidFill>
              <w14:schemeClr w14:val="tx1"/>
            </w14:solidFill>
          </w14:textFill>
        </w:rPr>
        <w:t>元</w:t>
      </w:r>
      <w:r>
        <w:rPr>
          <w:rFonts w:hint="default" w:ascii="Times New Roman" w:hAnsi="Times New Roman" w:cs="Times New Roman"/>
          <w:lang w:val="en-US" w:eastAsia="zh-CN"/>
        </w:rPr>
        <w:t>，</w:t>
      </w:r>
      <w:r>
        <w:rPr>
          <w:rFonts w:hint="default" w:ascii="Times New Roman" w:hAnsi="Times New Roman" w:eastAsia="方正仿宋_GBK" w:cs="Times New Roman"/>
          <w:color w:val="000000" w:themeColor="text1"/>
          <w:spacing w:val="0"/>
          <w:w w:val="100"/>
          <w:position w:val="0"/>
          <w:sz w:val="32"/>
          <w:szCs w:val="32"/>
          <w:lang w:val="en-US" w:eastAsia="zh-CN"/>
          <w14:textFill>
            <w14:solidFill>
              <w14:schemeClr w14:val="tx1"/>
            </w14:solidFill>
          </w14:textFill>
        </w:rPr>
        <w:t>202</w:t>
      </w:r>
      <w:r>
        <w:rPr>
          <w:rFonts w:hint="eastAsia" w:ascii="Times New Roman" w:hAnsi="Times New Roman" w:eastAsia="方正仿宋_GBK" w:cs="Times New Roman"/>
          <w:color w:val="000000" w:themeColor="text1"/>
          <w:spacing w:val="0"/>
          <w:w w:val="100"/>
          <w:position w:val="0"/>
          <w:sz w:val="32"/>
          <w:szCs w:val="32"/>
          <w:lang w:val="en-US" w:eastAsia="zh-CN"/>
          <w14:textFill>
            <w14:solidFill>
              <w14:schemeClr w14:val="tx1"/>
            </w14:solidFill>
          </w14:textFill>
        </w:rPr>
        <w:t>5</w:t>
      </w:r>
      <w:r>
        <w:rPr>
          <w:rFonts w:hint="default" w:ascii="Times New Roman" w:hAnsi="Times New Roman" w:eastAsia="方正仿宋_GBK" w:cs="Times New Roman"/>
          <w:color w:val="000000" w:themeColor="text1"/>
          <w:spacing w:val="0"/>
          <w:w w:val="100"/>
          <w:position w:val="0"/>
          <w:sz w:val="32"/>
          <w:szCs w:val="32"/>
          <w:lang w:val="en-US" w:eastAsia="zh-CN"/>
          <w14:textFill>
            <w14:solidFill>
              <w14:schemeClr w14:val="tx1"/>
            </w14:solidFill>
          </w14:textFill>
        </w:rPr>
        <w:t>年对19</w:t>
      </w:r>
      <w:r>
        <w:rPr>
          <w:rFonts w:hint="eastAsia" w:ascii="Times New Roman" w:hAnsi="Times New Roman" w:eastAsia="方正仿宋_GBK" w:cs="Times New Roman"/>
          <w:color w:val="000000" w:themeColor="text1"/>
          <w:spacing w:val="0"/>
          <w:w w:val="100"/>
          <w:position w:val="0"/>
          <w:sz w:val="32"/>
          <w:szCs w:val="32"/>
          <w:lang w:val="en-US" w:eastAsia="zh-CN"/>
          <w14:textFill>
            <w14:solidFill>
              <w14:schemeClr w14:val="tx1"/>
            </w14:solidFill>
          </w14:textFill>
        </w:rPr>
        <w:t>9</w:t>
      </w:r>
      <w:r>
        <w:rPr>
          <w:rFonts w:hint="default" w:ascii="Times New Roman" w:hAnsi="Times New Roman" w:eastAsia="方正仿宋_GBK" w:cs="Times New Roman"/>
          <w:color w:val="000000" w:themeColor="text1"/>
          <w:spacing w:val="0"/>
          <w:w w:val="100"/>
          <w:position w:val="0"/>
          <w:sz w:val="32"/>
          <w:szCs w:val="32"/>
          <w:lang w:val="en-US" w:eastAsia="zh-CN"/>
          <w14:textFill>
            <w14:solidFill>
              <w14:schemeClr w14:val="tx1"/>
            </w14:solidFill>
          </w14:textFill>
        </w:rPr>
        <w:t>名退役安置人员发放相关</w:t>
      </w:r>
      <w:r>
        <w:rPr>
          <w:rFonts w:hint="default" w:ascii="Times New Roman" w:hAnsi="Times New Roman" w:eastAsia="方正仿宋_GBK" w:cs="Times New Roman"/>
          <w:color w:val="000000" w:themeColor="text1"/>
          <w:spacing w:val="0"/>
          <w:w w:val="100"/>
          <w:kern w:val="2"/>
          <w:position w:val="0"/>
          <w:sz w:val="32"/>
          <w:szCs w:val="32"/>
          <w:u w:val="none"/>
          <w:shd w:val="clear" w:color="auto" w:fill="auto"/>
          <w:lang w:val="en-US" w:eastAsia="zh-CN" w:bidi="zh-TW"/>
          <w14:textFill>
            <w14:solidFill>
              <w14:schemeClr w14:val="tx1"/>
            </w14:solidFill>
          </w14:textFill>
        </w:rPr>
        <w:t>补助。</w:t>
      </w:r>
    </w:p>
    <w:p w14:paraId="78C1D1E3">
      <w:pPr>
        <w:keepNext w:val="0"/>
        <w:keepLines w:val="0"/>
        <w:pageBreakBefore w:val="0"/>
        <w:widowControl/>
        <w:numPr>
          <w:ilvl w:val="0"/>
          <w:numId w:val="4"/>
        </w:numPr>
        <w:kinsoku/>
        <w:wordWrap/>
        <w:overflowPunct/>
        <w:topLinePunct w:val="0"/>
        <w:autoSpaceDE/>
        <w:autoSpaceDN/>
        <w:bidi w:val="0"/>
        <w:adjustRightInd/>
        <w:snapToGrid/>
        <w:spacing w:line="640" w:lineRule="exact"/>
        <w:ind w:left="0" w:leftChars="0" w:right="0" w:rightChars="0" w:firstLine="640" w:firstLineChars="200"/>
        <w:jc w:val="left"/>
        <w:textAlignment w:val="auto"/>
        <w:outlineLvl w:val="9"/>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项目实施计划</w:t>
      </w:r>
    </w:p>
    <w:p w14:paraId="7DE3BE95">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40" w:line="640" w:lineRule="exact"/>
        <w:ind w:leftChars="0" w:right="0" w:rightChars="0" w:firstLine="640" w:firstLineChars="200"/>
        <w:jc w:val="both"/>
        <w:textAlignment w:val="auto"/>
        <w:rPr>
          <w:rFonts w:hint="default" w:ascii="Times New Roman" w:hAnsi="Times New Roman" w:eastAsia="方正仿宋_GBK" w:cs="Times New Roman"/>
          <w:color w:val="000000" w:themeColor="text1"/>
          <w:spacing w:val="0"/>
          <w:w w:val="100"/>
          <w:position w:val="0"/>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pacing w:val="0"/>
          <w:w w:val="100"/>
          <w:position w:val="0"/>
          <w:sz w:val="32"/>
          <w:szCs w:val="32"/>
          <w:lang w:val="en-US" w:eastAsia="zh-CN"/>
          <w14:textFill>
            <w14:solidFill>
              <w14:schemeClr w14:val="tx1"/>
            </w14:solidFill>
          </w14:textFill>
        </w:rPr>
        <w:t>第一阶段：符合享受退役安置补助待遇的退役安置人员全覆盖，开展对象生存状态核查，确保发放对象精准。时间：202</w:t>
      </w:r>
      <w:r>
        <w:rPr>
          <w:rFonts w:hint="eastAsia" w:ascii="Times New Roman" w:hAnsi="Times New Roman" w:eastAsia="方正仿宋_GBK" w:cs="Times New Roman"/>
          <w:color w:val="000000" w:themeColor="text1"/>
          <w:spacing w:val="0"/>
          <w:w w:val="100"/>
          <w:position w:val="0"/>
          <w:sz w:val="32"/>
          <w:szCs w:val="32"/>
          <w:lang w:val="en-US" w:eastAsia="zh-CN"/>
          <w14:textFill>
            <w14:solidFill>
              <w14:schemeClr w14:val="tx1"/>
            </w14:solidFill>
          </w14:textFill>
        </w:rPr>
        <w:t>5</w:t>
      </w:r>
      <w:r>
        <w:rPr>
          <w:rFonts w:hint="default" w:ascii="Times New Roman" w:hAnsi="Times New Roman" w:eastAsia="方正仿宋_GBK" w:cs="Times New Roman"/>
          <w:color w:val="000000" w:themeColor="text1"/>
          <w:spacing w:val="0"/>
          <w:w w:val="100"/>
          <w:position w:val="0"/>
          <w:sz w:val="32"/>
          <w:szCs w:val="32"/>
          <w:lang w:val="en-US" w:eastAsia="zh-CN"/>
          <w14:textFill>
            <w14:solidFill>
              <w14:schemeClr w14:val="tx1"/>
            </w14:solidFill>
          </w14:textFill>
        </w:rPr>
        <w:t>年1月1日至12月1日。</w:t>
      </w:r>
    </w:p>
    <w:p w14:paraId="07E1C8D1">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40" w:line="640" w:lineRule="exact"/>
        <w:ind w:right="0" w:rightChars="0" w:firstLine="640" w:firstLineChars="200"/>
        <w:jc w:val="both"/>
        <w:textAlignment w:val="auto"/>
        <w:rPr>
          <w:rFonts w:hint="default" w:ascii="Times New Roman" w:hAnsi="Times New Roman" w:eastAsia="方正仿宋_GBK" w:cs="Times New Roman"/>
          <w:color w:val="000000" w:themeColor="text1"/>
          <w:spacing w:val="0"/>
          <w:w w:val="100"/>
          <w:position w:val="0"/>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pacing w:val="0"/>
          <w:w w:val="100"/>
          <w:position w:val="0"/>
          <w:sz w:val="32"/>
          <w:szCs w:val="32"/>
          <w:lang w:val="en-US" w:eastAsia="zh-CN"/>
          <w14:textFill>
            <w14:solidFill>
              <w14:schemeClr w14:val="tx1"/>
            </w14:solidFill>
          </w14:textFill>
        </w:rPr>
        <w:t>（一）202</w:t>
      </w:r>
      <w:r>
        <w:rPr>
          <w:rFonts w:hint="eastAsia" w:ascii="Times New Roman" w:hAnsi="Times New Roman" w:eastAsia="方正仿宋_GBK" w:cs="Times New Roman"/>
          <w:color w:val="000000" w:themeColor="text1"/>
          <w:spacing w:val="0"/>
          <w:w w:val="100"/>
          <w:position w:val="0"/>
          <w:sz w:val="32"/>
          <w:szCs w:val="32"/>
          <w:lang w:val="en-US" w:eastAsia="zh-CN"/>
          <w14:textFill>
            <w14:solidFill>
              <w14:schemeClr w14:val="tx1"/>
            </w14:solidFill>
          </w14:textFill>
        </w:rPr>
        <w:t>5</w:t>
      </w:r>
      <w:r>
        <w:rPr>
          <w:rFonts w:hint="default" w:ascii="Times New Roman" w:hAnsi="Times New Roman" w:eastAsia="方正仿宋_GBK" w:cs="Times New Roman"/>
          <w:color w:val="000000" w:themeColor="text1"/>
          <w:spacing w:val="0"/>
          <w:w w:val="100"/>
          <w:position w:val="0"/>
          <w:sz w:val="32"/>
          <w:szCs w:val="32"/>
          <w:lang w:val="en-US" w:eastAsia="zh-CN"/>
          <w14:textFill>
            <w14:solidFill>
              <w14:schemeClr w14:val="tx1"/>
            </w14:solidFill>
          </w14:textFill>
        </w:rPr>
        <w:t>年3月及9月对当年退役安置人员名册进行核准，准备发放1.</w:t>
      </w:r>
      <w:r>
        <w:rPr>
          <w:rFonts w:hint="default" w:ascii="Times New Roman" w:hAnsi="Times New Roman" w:eastAsia="方正仿宋_GBK" w:cs="Times New Roman"/>
          <w:sz w:val="32"/>
          <w:szCs w:val="32"/>
          <w:lang w:val="en-US" w:eastAsia="zh-CN"/>
        </w:rPr>
        <w:t>符合政府安排工作退役士兵选择灵活就业补助经费；2.自谋职业退役士兵一次性补助；3.符合政府安排工作退役士兵待安排工作期间生活补助经费；4.自主就业退役士兵一次性补助经费。</w:t>
      </w:r>
    </w:p>
    <w:p w14:paraId="17B9C65D">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40" w:line="640" w:lineRule="exact"/>
        <w:ind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（二）202</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val="en-US" w:eastAsia="zh-CN"/>
        </w:rPr>
        <w:t>年12月前核实企业军转干部人员情况，在当年12月31日前发放企业军转干部困难补助经费。</w:t>
      </w:r>
    </w:p>
    <w:p w14:paraId="743673FE">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40" w:line="640" w:lineRule="exact"/>
        <w:ind w:leftChars="0" w:right="0" w:rightChars="0" w:firstLine="640" w:firstLineChars="200"/>
        <w:jc w:val="both"/>
        <w:textAlignment w:val="auto"/>
        <w:rPr>
          <w:rFonts w:hint="default" w:ascii="Times New Roman" w:hAnsi="Times New Roman" w:eastAsia="方正仿宋_GBK" w:cs="Times New Roman"/>
          <w:color w:val="000000" w:themeColor="text1"/>
          <w:spacing w:val="0"/>
          <w:w w:val="100"/>
          <w:position w:val="0"/>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pacing w:val="0"/>
          <w:w w:val="100"/>
          <w:position w:val="0"/>
          <w:sz w:val="32"/>
          <w:szCs w:val="32"/>
          <w:lang w:val="en-US" w:eastAsia="zh-CN"/>
          <w14:textFill>
            <w14:solidFill>
              <w14:schemeClr w14:val="tx1"/>
            </w14:solidFill>
          </w14:textFill>
        </w:rPr>
        <w:t>第二阶段：按月按标准发放，确保上级补助经费发放到位。</w:t>
      </w:r>
    </w:p>
    <w:p w14:paraId="363DD477">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40" w:line="640" w:lineRule="exact"/>
        <w:ind w:leftChars="0" w:right="0" w:rightChars="0" w:firstLine="640" w:firstLineChars="200"/>
        <w:jc w:val="both"/>
        <w:textAlignment w:val="auto"/>
        <w:rPr>
          <w:rFonts w:hint="default" w:ascii="Times New Roman" w:hAnsi="Times New Roman" w:eastAsia="方正仿宋_GBK" w:cs="Times New Roman"/>
          <w:color w:val="000000" w:themeColor="text1"/>
          <w:spacing w:val="0"/>
          <w:w w:val="100"/>
          <w:position w:val="0"/>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pacing w:val="0"/>
          <w:w w:val="100"/>
          <w:position w:val="0"/>
          <w:sz w:val="32"/>
          <w:szCs w:val="32"/>
          <w:lang w:val="en-US" w:eastAsia="zh-CN"/>
          <w14:textFill>
            <w14:solidFill>
              <w14:schemeClr w14:val="tx1"/>
            </w14:solidFill>
          </w14:textFill>
        </w:rPr>
        <w:t>第三阶段：上级检查督查。</w:t>
      </w:r>
    </w:p>
    <w:p w14:paraId="4EA5021C">
      <w:pPr>
        <w:keepNext w:val="0"/>
        <w:keepLines w:val="0"/>
        <w:pageBreakBefore w:val="0"/>
        <w:widowControl/>
        <w:numPr>
          <w:ilvl w:val="0"/>
          <w:numId w:val="4"/>
        </w:numPr>
        <w:kinsoku/>
        <w:wordWrap/>
        <w:overflowPunct/>
        <w:topLinePunct w:val="0"/>
        <w:autoSpaceDE/>
        <w:autoSpaceDN/>
        <w:bidi w:val="0"/>
        <w:adjustRightInd/>
        <w:snapToGrid/>
        <w:spacing w:line="640" w:lineRule="exact"/>
        <w:ind w:left="0" w:leftChars="0" w:right="0" w:rightChars="0" w:firstLine="640" w:firstLineChars="200"/>
        <w:jc w:val="left"/>
        <w:textAlignment w:val="auto"/>
        <w:outlineLvl w:val="9"/>
        <w:rPr>
          <w:rFonts w:hint="eastAsia" w:ascii="方正黑体_GBK" w:hAnsi="方正黑体_GBK" w:eastAsia="方正黑体_GBK" w:cs="方正黑体_GBK"/>
          <w:color w:val="000000" w:themeColor="text1"/>
          <w:spacing w:val="0"/>
          <w:w w:val="100"/>
          <w:kern w:val="2"/>
          <w:position w:val="0"/>
          <w:sz w:val="32"/>
          <w:szCs w:val="32"/>
          <w:u w:val="none"/>
          <w:shd w:val="clear"/>
          <w:lang w:val="en-US" w:eastAsia="zh-CN" w:bidi="ar-SA"/>
          <w14:textFill>
            <w14:solidFill>
              <w14:schemeClr w14:val="tx1"/>
            </w14:solidFill>
          </w14:textFill>
        </w:rPr>
      </w:pPr>
      <w:r>
        <w:rPr>
          <w:rFonts w:hint="eastAsia" w:ascii="方正黑体_GBK" w:hAnsi="方正黑体_GBK" w:eastAsia="方正黑体_GBK" w:cs="方正黑体_GBK"/>
          <w:kern w:val="2"/>
          <w:sz w:val="32"/>
          <w:szCs w:val="32"/>
          <w:lang w:val="en-US" w:eastAsia="zh-CN" w:bidi="ar-SA"/>
        </w:rPr>
        <w:t>项目实施成效</w:t>
      </w:r>
    </w:p>
    <w:p w14:paraId="16E0A8E7">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40" w:line="640" w:lineRule="exact"/>
        <w:ind w:right="0" w:rightChars="0"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项目的实施提高了</w:t>
      </w:r>
      <w:r>
        <w:rPr>
          <w:rFonts w:hint="default" w:ascii="Times New Roman" w:hAnsi="Times New Roman" w:eastAsia="方正仿宋_GBK" w:cs="Times New Roman"/>
          <w:color w:val="000000" w:themeColor="text1"/>
          <w:spacing w:val="0"/>
          <w:w w:val="100"/>
          <w:position w:val="0"/>
          <w:sz w:val="32"/>
          <w:szCs w:val="32"/>
          <w:lang w:val="en-US" w:eastAsia="zh-CN"/>
          <w14:textFill>
            <w14:solidFill>
              <w14:schemeClr w14:val="tx1"/>
            </w14:solidFill>
          </w14:textFill>
        </w:rPr>
        <w:t>退役安置人员</w:t>
      </w:r>
      <w:r>
        <w:rPr>
          <w:rFonts w:hint="default" w:ascii="Times New Roman" w:hAnsi="Times New Roman" w:eastAsia="方正仿宋_GBK" w:cs="Times New Roman"/>
          <w:color w:val="000000" w:themeColor="text1"/>
          <w:sz w:val="32"/>
          <w:szCs w:val="32"/>
          <w14:textFill>
            <w14:solidFill>
              <w14:schemeClr w14:val="tx1"/>
            </w14:solidFill>
          </w14:textFill>
        </w:rPr>
        <w:t>的生活水平，维护社会稳定，促进社会和谐，对于巩固国防，密切军政军民关系，促进经济发展和保持社会稳定，都具有十分重要的意义</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p>
    <w:p w14:paraId="7B05483C">
      <w:pPr>
        <w:pStyle w:val="2"/>
        <w:pageBreakBefore w:val="0"/>
        <w:kinsoku/>
        <w:wordWrap/>
        <w:overflowPunct/>
        <w:topLinePunct w:val="0"/>
        <w:autoSpaceDE/>
        <w:autoSpaceDN/>
        <w:bidi w:val="0"/>
        <w:adjustRightInd/>
        <w:snapToGrid/>
        <w:spacing w:line="640" w:lineRule="exact"/>
        <w:textAlignment w:val="auto"/>
        <w:rPr>
          <w:rFonts w:hint="default" w:ascii="Times New Roman" w:hAnsi="Times New Roman" w:cs="Times New Roman"/>
          <w:lang w:val="en-US" w:eastAsia="zh-CN"/>
        </w:rPr>
      </w:pPr>
    </w:p>
    <w:p w14:paraId="161F6E9F">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sz w:val="32"/>
          <w:szCs w:val="32"/>
          <w:lang w:val="en-US" w:eastAsia="zh-CN"/>
        </w:rPr>
      </w:pPr>
    </w:p>
    <w:p w14:paraId="561C4EA0">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sz w:val="32"/>
          <w:szCs w:val="32"/>
          <w:lang w:val="en-US" w:eastAsia="zh-CN"/>
        </w:rPr>
      </w:pPr>
    </w:p>
    <w:p w14:paraId="2FB713AF">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sz w:val="32"/>
          <w:szCs w:val="32"/>
          <w:lang w:val="en-US" w:eastAsia="zh-CN"/>
        </w:rPr>
      </w:pPr>
    </w:p>
    <w:p w14:paraId="693FBE0E">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sz w:val="32"/>
          <w:szCs w:val="32"/>
          <w:lang w:val="en-US" w:eastAsia="zh-CN"/>
        </w:rPr>
      </w:pPr>
    </w:p>
    <w:p w14:paraId="392AF73D">
      <w:pPr>
        <w:pStyle w:val="2"/>
        <w:pageBreakBefore w:val="0"/>
        <w:numPr>
          <w:ilvl w:val="0"/>
          <w:numId w:val="5"/>
        </w:numPr>
        <w:kinsoku/>
        <w:wordWrap/>
        <w:overflowPunct/>
        <w:topLinePunct w:val="0"/>
        <w:autoSpaceDE/>
        <w:autoSpaceDN/>
        <w:bidi w:val="0"/>
        <w:adjustRightInd/>
        <w:snapToGrid/>
        <w:spacing w:line="640" w:lineRule="exact"/>
        <w:ind w:left="630" w:leftChars="0" w:firstLineChars="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项目名称</w:t>
      </w:r>
    </w:p>
    <w:p w14:paraId="35F50AAE">
      <w:pPr>
        <w:pStyle w:val="2"/>
        <w:pageBreakBefore w:val="0"/>
        <w:numPr>
          <w:ilvl w:val="0"/>
          <w:numId w:val="0"/>
        </w:numPr>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仿宋_GBK" w:cs="Times New Roman"/>
          <w:color w:val="000000" w:themeColor="text1"/>
          <w:spacing w:val="0"/>
          <w:w w:val="100"/>
          <w:kern w:val="2"/>
          <w:position w:val="0"/>
          <w:sz w:val="32"/>
          <w:szCs w:val="32"/>
          <w:u w:val="none"/>
          <w:shd w:val="clear" w:color="auto" w:fill="auto"/>
          <w:lang w:val="en-US" w:eastAsia="zh-CN" w:bidi="zh-TW"/>
          <w14:textFill>
            <w14:solidFill>
              <w14:schemeClr w14:val="tx1"/>
            </w14:solidFill>
          </w14:textFill>
        </w:rPr>
        <w:t>退役安置医疗补助经费项目</w:t>
      </w:r>
    </w:p>
    <w:p w14:paraId="0137D6FD">
      <w:pPr>
        <w:pStyle w:val="2"/>
        <w:pageBreakBefore w:val="0"/>
        <w:numPr>
          <w:ilvl w:val="0"/>
          <w:numId w:val="5"/>
        </w:numPr>
        <w:kinsoku/>
        <w:wordWrap/>
        <w:overflowPunct/>
        <w:topLinePunct w:val="0"/>
        <w:autoSpaceDE/>
        <w:autoSpaceDN/>
        <w:bidi w:val="0"/>
        <w:adjustRightInd/>
        <w:snapToGrid/>
        <w:spacing w:line="640" w:lineRule="exact"/>
        <w:ind w:left="630" w:leftChars="0" w:firstLineChars="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立项依据</w:t>
      </w:r>
    </w:p>
    <w:p w14:paraId="1C1D48B6">
      <w:pPr>
        <w:pStyle w:val="2"/>
        <w:pageBreakBefore w:val="0"/>
        <w:numPr>
          <w:ilvl w:val="0"/>
          <w:numId w:val="0"/>
        </w:numPr>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仿宋_GBK" w:cs="Times New Roman"/>
          <w:color w:val="000000" w:themeColor="text1"/>
          <w:spacing w:val="0"/>
          <w:w w:val="100"/>
          <w:position w:val="0"/>
          <w:sz w:val="32"/>
          <w:szCs w:val="32"/>
          <w:lang w:val="en-US" w:eastAsia="zh-CN"/>
          <w14:textFill>
            <w14:solidFill>
              <w14:schemeClr w14:val="tx1"/>
            </w14:solidFill>
          </w14:textFill>
        </w:rPr>
        <w:t>根据国务院军队转业干部安置工作小组 中央组织部 人力资源社会保障部 财政部 中央军委政治工作部关于加强自主择业军队转业干部管理服务的通知（国转联〔2016〕6号）、《云南省退役军人事务厅 中共云南省委组织部 云南省财政厅等10部门&lt;关于进一步加强由政府安排工作退役士兵就业安置工作的实施意见&gt;》（云退役发〔2019〕51号）符合政府安排工作退役士兵在国家规定的待安排工作期，以其在军队服役最后年度的缴费工资为基数，按当年费率缴纳基本养老保险费、《云南省退役军人事务厅 中共云南省委组织部 云南省财政厅等10部门&lt;关于进一步加强由政府安排工作退役士兵就业安置工作的实施意见&gt;》（云退役发〔2019〕51号）、关于解决部分退役士兵社会保险问题财政补助资金有关事项的通知、关于加快推进全省解决部分退役士兵社会保险专项工作的通知（云政办发〔2019〕6号）、玉溪市基本公共服务领域市以下共同财政事权和支出责任划分改革实施方案（玉政办发〔2019〕14号）云南省基本公共服务领域省以下共同财政事权和支出责任划分改革实施方案（云财社〔2019〕188号）；中共玉溪市委退役军人事务工作领导小组办公室转发云南省退役军人事务工作领导小组办公室《关于做好部分退役士兵社保继续收官阶段工作的通知》的通知（玉退役军发〔2020〕9号）中央和省级不再保障配套资金，由市和县（市、区）自行解决、关于解决部分退役士兵社会保险问题财政补助资金有关事项的通知、关于加快推进全省解决部分退役士兵社会保险专项工作的通知（云政办发〔2019〕6号）、玉溪市基本公共服务领域市以下共同财政事权和支出责任划分改革实施方案（玉政办发〔2019〕14号）云南省基本公共服务领域省以下共同财政事权和支出责任划分改革实施方案（云财社〔2019〕188号）等文件精神</w:t>
      </w:r>
    </w:p>
    <w:p w14:paraId="7A1F44D8">
      <w:pPr>
        <w:pStyle w:val="2"/>
        <w:pageBreakBefore w:val="0"/>
        <w:numPr>
          <w:ilvl w:val="0"/>
          <w:numId w:val="5"/>
        </w:numPr>
        <w:kinsoku/>
        <w:wordWrap/>
        <w:overflowPunct/>
        <w:topLinePunct w:val="0"/>
        <w:autoSpaceDE/>
        <w:autoSpaceDN/>
        <w:bidi w:val="0"/>
        <w:adjustRightInd/>
        <w:snapToGrid/>
        <w:spacing w:line="640" w:lineRule="exact"/>
        <w:ind w:left="630" w:leftChars="0" w:firstLineChars="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项目实施单位</w:t>
      </w:r>
    </w:p>
    <w:p w14:paraId="278D0A87">
      <w:pPr>
        <w:pStyle w:val="2"/>
        <w:pageBreakBefore w:val="0"/>
        <w:numPr>
          <w:ilvl w:val="0"/>
          <w:numId w:val="0"/>
        </w:numPr>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仿宋_GBK" w:cs="Times New Roman"/>
          <w:color w:val="auto"/>
          <w:spacing w:val="0"/>
          <w:w w:val="100"/>
          <w:position w:val="0"/>
          <w:sz w:val="32"/>
          <w:szCs w:val="32"/>
          <w:lang w:val="en-US" w:eastAsia="zh-CN"/>
        </w:rPr>
        <w:t>江川区退役军人事务局</w:t>
      </w:r>
    </w:p>
    <w:p w14:paraId="7FE21434">
      <w:pPr>
        <w:pStyle w:val="2"/>
        <w:pageBreakBefore w:val="0"/>
        <w:numPr>
          <w:ilvl w:val="0"/>
          <w:numId w:val="5"/>
        </w:numPr>
        <w:kinsoku/>
        <w:wordWrap/>
        <w:overflowPunct/>
        <w:topLinePunct w:val="0"/>
        <w:autoSpaceDE/>
        <w:autoSpaceDN/>
        <w:bidi w:val="0"/>
        <w:adjustRightInd/>
        <w:snapToGrid/>
        <w:spacing w:line="640" w:lineRule="exact"/>
        <w:ind w:left="630" w:leftChars="0" w:firstLineChars="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项目基本概况</w:t>
      </w:r>
    </w:p>
    <w:p w14:paraId="613DCC93">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40" w:line="640" w:lineRule="exact"/>
        <w:ind w:right="0" w:rightChars="0" w:firstLine="640" w:firstLineChars="200"/>
        <w:jc w:val="both"/>
        <w:textAlignment w:val="auto"/>
        <w:rPr>
          <w:rFonts w:hint="default" w:ascii="Times New Roman" w:hAnsi="Times New Roman" w:eastAsia="方正仿宋_GBK" w:cs="Times New Roman"/>
          <w:color w:val="000000" w:themeColor="text1"/>
          <w:spacing w:val="0"/>
          <w:w w:val="100"/>
          <w:position w:val="0"/>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pacing w:val="0"/>
          <w:w w:val="100"/>
          <w:position w:val="0"/>
          <w:sz w:val="32"/>
          <w:szCs w:val="32"/>
          <w:lang w:val="en-US" w:eastAsia="zh-CN"/>
          <w14:textFill>
            <w14:solidFill>
              <w14:schemeClr w14:val="tx1"/>
            </w14:solidFill>
          </w14:textFill>
        </w:rPr>
        <w:t>通过项目实施对退役安置人员医疗补助，通过退役安置医疗补助经费，使退役安置等人员的基本生活得到有效保障，维护对象合法权益。</w:t>
      </w:r>
    </w:p>
    <w:p w14:paraId="1F99FB1C">
      <w:pPr>
        <w:keepNext w:val="0"/>
        <w:keepLines w:val="0"/>
        <w:pageBreakBefore w:val="0"/>
        <w:widowControl/>
        <w:numPr>
          <w:ilvl w:val="0"/>
          <w:numId w:val="5"/>
        </w:numPr>
        <w:kinsoku/>
        <w:wordWrap/>
        <w:overflowPunct/>
        <w:topLinePunct w:val="0"/>
        <w:autoSpaceDE/>
        <w:autoSpaceDN/>
        <w:bidi w:val="0"/>
        <w:adjustRightInd/>
        <w:snapToGrid/>
        <w:spacing w:line="640" w:lineRule="exact"/>
        <w:ind w:left="0" w:leftChars="0" w:right="0" w:rightChars="0" w:firstLine="640" w:firstLineChars="200"/>
        <w:jc w:val="left"/>
        <w:textAlignment w:val="auto"/>
        <w:outlineLvl w:val="9"/>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项目实施内容</w:t>
      </w:r>
    </w:p>
    <w:p w14:paraId="5DDB439A">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40" w:line="640" w:lineRule="exact"/>
        <w:ind w:right="0" w:rightChars="0" w:firstLine="640" w:firstLineChars="200"/>
        <w:jc w:val="both"/>
        <w:textAlignment w:val="auto"/>
        <w:rPr>
          <w:rFonts w:hint="default" w:ascii="Times New Roman" w:hAnsi="Times New Roman" w:eastAsia="方正仿宋_GBK" w:cs="Times New Roman"/>
          <w:color w:val="000000" w:themeColor="text1"/>
          <w:spacing w:val="0"/>
          <w:w w:val="100"/>
          <w:position w:val="0"/>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pacing w:val="0"/>
          <w:w w:val="100"/>
          <w:position w:val="0"/>
          <w:sz w:val="32"/>
          <w:szCs w:val="32"/>
          <w:lang w:val="en-US" w:eastAsia="zh-CN"/>
          <w14:textFill>
            <w14:solidFill>
              <w14:schemeClr w14:val="tx1"/>
            </w14:solidFill>
          </w14:textFill>
        </w:rPr>
        <w:t>按照中央、省、市相关文件精神，对退役安置人员医疗补助，通过退役安置医疗补助经费，使退役安置等人员的基本生活得到有效保障，维护对象合法权益。</w:t>
      </w:r>
    </w:p>
    <w:p w14:paraId="58902B48">
      <w:pPr>
        <w:pStyle w:val="2"/>
        <w:pageBreakBefore w:val="0"/>
        <w:kinsoku/>
        <w:wordWrap/>
        <w:overflowPunct/>
        <w:topLinePunct w:val="0"/>
        <w:autoSpaceDE/>
        <w:autoSpaceDN/>
        <w:bidi w:val="0"/>
        <w:adjustRightInd/>
        <w:snapToGrid/>
        <w:spacing w:line="640" w:lineRule="exact"/>
        <w:textAlignment w:val="auto"/>
        <w:rPr>
          <w:rFonts w:hint="default" w:ascii="Times New Roman" w:hAnsi="Times New Roman" w:cs="Times New Roman"/>
          <w:lang w:val="en-US" w:eastAsia="zh-CN"/>
        </w:rPr>
      </w:pPr>
    </w:p>
    <w:p w14:paraId="2AFD8463">
      <w:pPr>
        <w:keepNext w:val="0"/>
        <w:keepLines w:val="0"/>
        <w:pageBreakBefore w:val="0"/>
        <w:widowControl/>
        <w:numPr>
          <w:ilvl w:val="0"/>
          <w:numId w:val="5"/>
        </w:numPr>
        <w:kinsoku/>
        <w:wordWrap/>
        <w:overflowPunct/>
        <w:topLinePunct w:val="0"/>
        <w:autoSpaceDE/>
        <w:autoSpaceDN/>
        <w:bidi w:val="0"/>
        <w:adjustRightInd/>
        <w:snapToGrid/>
        <w:spacing w:line="640" w:lineRule="exact"/>
        <w:ind w:left="0" w:leftChars="0" w:right="0" w:rightChars="0" w:firstLine="640" w:firstLineChars="200"/>
        <w:jc w:val="left"/>
        <w:textAlignment w:val="auto"/>
        <w:outlineLvl w:val="9"/>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资金安排情况</w:t>
      </w:r>
    </w:p>
    <w:p w14:paraId="03EE11BD">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40" w:line="640" w:lineRule="exact"/>
        <w:ind w:right="0" w:rightChars="0" w:firstLine="640" w:firstLineChars="200"/>
        <w:jc w:val="both"/>
        <w:textAlignment w:val="auto"/>
        <w:rPr>
          <w:rFonts w:hint="default" w:ascii="Times New Roman" w:hAnsi="Times New Roman" w:cs="Times New Roman"/>
          <w:lang w:val="en-US" w:eastAsia="zh-CN"/>
        </w:rPr>
      </w:pPr>
      <w:r>
        <w:rPr>
          <w:rFonts w:hint="default" w:ascii="Times New Roman" w:hAnsi="Times New Roman" w:eastAsia="方正仿宋_GBK" w:cs="Times New Roman"/>
          <w:kern w:val="2"/>
          <w:sz w:val="32"/>
          <w:szCs w:val="32"/>
          <w:lang w:val="en-US" w:eastAsia="zh-CN" w:bidi="ar-SA"/>
        </w:rPr>
        <w:t>项目资金</w:t>
      </w:r>
      <w:r>
        <w:rPr>
          <w:rFonts w:hint="eastAsia" w:ascii="Times New Roman" w:hAnsi="Times New Roman" w:eastAsia="方正仿宋_GBK" w:cs="Times New Roman"/>
          <w:kern w:val="2"/>
          <w:sz w:val="32"/>
          <w:szCs w:val="32"/>
          <w:lang w:val="en-US" w:eastAsia="zh-CN" w:bidi="ar-SA"/>
        </w:rPr>
        <w:t>995,500.00</w:t>
      </w:r>
      <w:r>
        <w:rPr>
          <w:rFonts w:hint="default" w:ascii="Times New Roman" w:hAnsi="Times New Roman" w:eastAsia="方正仿宋_GBK" w:cs="Times New Roman"/>
          <w:kern w:val="2"/>
          <w:sz w:val="32"/>
          <w:szCs w:val="32"/>
          <w:lang w:val="en-US" w:eastAsia="zh-CN" w:bidi="ar-SA"/>
        </w:rPr>
        <w:t>元，用</w:t>
      </w:r>
      <w:r>
        <w:rPr>
          <w:rFonts w:hint="eastAsia" w:ascii="Times New Roman" w:hAnsi="Times New Roman" w:eastAsia="方正仿宋_GBK" w:cs="Times New Roman"/>
          <w:kern w:val="2"/>
          <w:sz w:val="32"/>
          <w:szCs w:val="32"/>
          <w:lang w:val="en-US" w:eastAsia="zh-CN" w:bidi="ar-SA"/>
        </w:rPr>
        <w:t>于</w:t>
      </w:r>
      <w:r>
        <w:rPr>
          <w:rFonts w:hint="default" w:ascii="Times New Roman" w:hAnsi="Times New Roman" w:eastAsia="方正仿宋_GBK" w:cs="Times New Roman"/>
          <w:color w:val="000000" w:themeColor="text1"/>
          <w:spacing w:val="0"/>
          <w:w w:val="100"/>
          <w:position w:val="0"/>
          <w:sz w:val="32"/>
          <w:szCs w:val="32"/>
          <w:lang w:val="en-US" w:eastAsia="zh-CN"/>
          <w14:textFill>
            <w14:solidFill>
              <w14:schemeClr w14:val="tx1"/>
            </w14:solidFill>
          </w14:textFill>
        </w:rPr>
        <w:t>缴纳202</w:t>
      </w:r>
      <w:r>
        <w:rPr>
          <w:rFonts w:hint="eastAsia" w:ascii="Times New Roman" w:hAnsi="Times New Roman" w:eastAsia="方正仿宋_GBK" w:cs="Times New Roman"/>
          <w:color w:val="000000" w:themeColor="text1"/>
          <w:spacing w:val="0"/>
          <w:w w:val="100"/>
          <w:position w:val="0"/>
          <w:sz w:val="32"/>
          <w:szCs w:val="32"/>
          <w:lang w:val="en-US" w:eastAsia="zh-CN"/>
          <w14:textFill>
            <w14:solidFill>
              <w14:schemeClr w14:val="tx1"/>
            </w14:solidFill>
          </w14:textFill>
        </w:rPr>
        <w:t>5</w:t>
      </w:r>
      <w:r>
        <w:rPr>
          <w:rFonts w:hint="default" w:ascii="Times New Roman" w:hAnsi="Times New Roman" w:eastAsia="方正仿宋_GBK" w:cs="Times New Roman"/>
          <w:color w:val="000000" w:themeColor="text1"/>
          <w:spacing w:val="0"/>
          <w:w w:val="100"/>
          <w:position w:val="0"/>
          <w:sz w:val="32"/>
          <w:szCs w:val="32"/>
          <w:lang w:val="en-US" w:eastAsia="zh-CN"/>
          <w14:textFill>
            <w14:solidFill>
              <w14:schemeClr w14:val="tx1"/>
            </w14:solidFill>
          </w14:textFill>
        </w:rPr>
        <w:t>年122名退役安置人员医疗</w:t>
      </w:r>
      <w:r>
        <w:rPr>
          <w:rFonts w:hint="default" w:ascii="Times New Roman" w:hAnsi="Times New Roman" w:eastAsia="方正仿宋_GBK" w:cs="Times New Roman"/>
          <w:color w:val="000000" w:themeColor="text1"/>
          <w:spacing w:val="0"/>
          <w:w w:val="100"/>
          <w:kern w:val="2"/>
          <w:position w:val="0"/>
          <w:sz w:val="32"/>
          <w:szCs w:val="32"/>
          <w:u w:val="none"/>
          <w:shd w:val="clear" w:color="auto" w:fill="auto"/>
          <w:lang w:val="en-US" w:eastAsia="zh-CN" w:bidi="zh-TW"/>
          <w14:textFill>
            <w14:solidFill>
              <w14:schemeClr w14:val="tx1"/>
            </w14:solidFill>
          </w14:textFill>
        </w:rPr>
        <w:t>补助，</w:t>
      </w:r>
      <w:r>
        <w:rPr>
          <w:rFonts w:hint="eastAsia" w:ascii="Times New Roman" w:hAnsi="Times New Roman" w:eastAsia="方正仿宋_GBK" w:cs="Times New Roman"/>
          <w:color w:val="000000" w:themeColor="text1"/>
          <w:spacing w:val="0"/>
          <w:w w:val="100"/>
          <w:kern w:val="2"/>
          <w:position w:val="0"/>
          <w:sz w:val="32"/>
          <w:szCs w:val="32"/>
          <w:u w:val="none"/>
          <w:shd w:val="clear" w:color="auto" w:fill="auto"/>
          <w:lang w:val="en-US" w:eastAsia="zh-CN" w:bidi="zh-TW"/>
          <w14:textFill>
            <w14:solidFill>
              <w14:schemeClr w14:val="tx1"/>
            </w14:solidFill>
          </w14:textFill>
        </w:rPr>
        <w:t>于</w:t>
      </w:r>
      <w:r>
        <w:rPr>
          <w:rFonts w:hint="default" w:ascii="Times New Roman" w:hAnsi="Times New Roman" w:eastAsia="方正仿宋_GBK" w:cs="Times New Roman"/>
          <w:color w:val="000000" w:themeColor="text1"/>
          <w:spacing w:val="0"/>
          <w:w w:val="100"/>
          <w:kern w:val="2"/>
          <w:position w:val="0"/>
          <w:sz w:val="32"/>
          <w:szCs w:val="32"/>
          <w:u w:val="none"/>
          <w:shd w:val="clear" w:color="auto" w:fill="auto"/>
          <w:lang w:val="en-US" w:eastAsia="zh-CN" w:bidi="zh-TW"/>
          <w14:textFill>
            <w14:solidFill>
              <w14:schemeClr w14:val="tx1"/>
            </w14:solidFill>
          </w14:textFill>
        </w:rPr>
        <w:t>202</w:t>
      </w:r>
      <w:r>
        <w:rPr>
          <w:rFonts w:hint="eastAsia" w:ascii="Times New Roman" w:hAnsi="Times New Roman" w:eastAsia="方正仿宋_GBK" w:cs="Times New Roman"/>
          <w:color w:val="000000" w:themeColor="text1"/>
          <w:spacing w:val="0"/>
          <w:w w:val="100"/>
          <w:kern w:val="2"/>
          <w:position w:val="0"/>
          <w:sz w:val="32"/>
          <w:szCs w:val="32"/>
          <w:u w:val="none"/>
          <w:shd w:val="clear" w:color="auto" w:fill="auto"/>
          <w:lang w:val="en-US" w:eastAsia="zh-CN" w:bidi="zh-TW"/>
          <w14:textFill>
            <w14:solidFill>
              <w14:schemeClr w14:val="tx1"/>
            </w14:solidFill>
          </w14:textFill>
        </w:rPr>
        <w:t>5</w:t>
      </w:r>
      <w:r>
        <w:rPr>
          <w:rFonts w:hint="default" w:ascii="Times New Roman" w:hAnsi="Times New Roman" w:eastAsia="方正仿宋_GBK" w:cs="Times New Roman"/>
          <w:color w:val="000000" w:themeColor="text1"/>
          <w:spacing w:val="0"/>
          <w:w w:val="100"/>
          <w:kern w:val="2"/>
          <w:position w:val="0"/>
          <w:sz w:val="32"/>
          <w:szCs w:val="32"/>
          <w:u w:val="none"/>
          <w:shd w:val="clear" w:color="auto" w:fill="auto"/>
          <w:lang w:val="en-US" w:eastAsia="zh-CN" w:bidi="zh-TW"/>
          <w14:textFill>
            <w14:solidFill>
              <w14:schemeClr w14:val="tx1"/>
            </w14:solidFill>
          </w14:textFill>
        </w:rPr>
        <w:t>年12月前，支付完所需资金。</w:t>
      </w:r>
    </w:p>
    <w:p w14:paraId="10CE0004">
      <w:pPr>
        <w:keepNext w:val="0"/>
        <w:keepLines w:val="0"/>
        <w:pageBreakBefore w:val="0"/>
        <w:widowControl/>
        <w:numPr>
          <w:ilvl w:val="0"/>
          <w:numId w:val="5"/>
        </w:numPr>
        <w:kinsoku/>
        <w:wordWrap/>
        <w:overflowPunct/>
        <w:topLinePunct w:val="0"/>
        <w:autoSpaceDE/>
        <w:autoSpaceDN/>
        <w:bidi w:val="0"/>
        <w:adjustRightInd/>
        <w:snapToGrid/>
        <w:spacing w:line="640" w:lineRule="exact"/>
        <w:ind w:left="0" w:leftChars="0" w:right="0" w:rightChars="0" w:firstLine="640" w:firstLineChars="200"/>
        <w:jc w:val="left"/>
        <w:textAlignment w:val="auto"/>
        <w:outlineLvl w:val="9"/>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项目实施计划</w:t>
      </w:r>
    </w:p>
    <w:p w14:paraId="2782C738">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40" w:line="640" w:lineRule="exact"/>
        <w:ind w:leftChars="0" w:right="0" w:rightChars="0" w:firstLine="640" w:firstLineChars="200"/>
        <w:jc w:val="both"/>
        <w:textAlignment w:val="auto"/>
        <w:rPr>
          <w:rFonts w:hint="default" w:ascii="Times New Roman" w:hAnsi="Times New Roman" w:eastAsia="方正仿宋_GBK" w:cs="Times New Roman"/>
          <w:color w:val="000000" w:themeColor="text1"/>
          <w:spacing w:val="0"/>
          <w:w w:val="100"/>
          <w:position w:val="0"/>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pacing w:val="0"/>
          <w:w w:val="100"/>
          <w:position w:val="0"/>
          <w:sz w:val="32"/>
          <w:szCs w:val="32"/>
          <w:lang w:val="en-US" w:eastAsia="zh-CN"/>
          <w14:textFill>
            <w14:solidFill>
              <w14:schemeClr w14:val="tx1"/>
            </w14:solidFill>
          </w14:textFill>
        </w:rPr>
        <w:t>第一阶段：符合享受退役安置补助待遇的退役安置人员全覆盖，开展对象生存状态核查，确保缴纳对象精准；</w:t>
      </w:r>
    </w:p>
    <w:p w14:paraId="68BDDC28">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40" w:line="640" w:lineRule="exact"/>
        <w:ind w:leftChars="0" w:right="0" w:rightChars="0" w:firstLine="640" w:firstLineChars="200"/>
        <w:jc w:val="both"/>
        <w:textAlignment w:val="auto"/>
        <w:rPr>
          <w:rFonts w:hint="default" w:ascii="Times New Roman" w:hAnsi="Times New Roman" w:eastAsia="方正仿宋_GBK" w:cs="Times New Roman"/>
          <w:color w:val="000000" w:themeColor="text1"/>
          <w:spacing w:val="0"/>
          <w:w w:val="100"/>
          <w:position w:val="0"/>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pacing w:val="0"/>
          <w:w w:val="100"/>
          <w:position w:val="0"/>
          <w:sz w:val="32"/>
          <w:szCs w:val="32"/>
          <w:lang w:val="en-US" w:eastAsia="zh-CN"/>
          <w14:textFill>
            <w14:solidFill>
              <w14:schemeClr w14:val="tx1"/>
            </w14:solidFill>
          </w14:textFill>
        </w:rPr>
        <w:t>第二阶段：按月按标准缴纳，确保上级补助经费缴纳到位。</w:t>
      </w:r>
    </w:p>
    <w:p w14:paraId="0BC1B18A">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40" w:line="640" w:lineRule="exact"/>
        <w:ind w:leftChars="0" w:right="0" w:rightChars="0" w:firstLine="640" w:firstLineChars="200"/>
        <w:jc w:val="both"/>
        <w:textAlignment w:val="auto"/>
        <w:rPr>
          <w:rFonts w:hint="default" w:ascii="Times New Roman" w:hAnsi="Times New Roman" w:cs="Times New Roman"/>
          <w:lang w:val="en-US" w:eastAsia="zh-CN"/>
        </w:rPr>
      </w:pPr>
      <w:r>
        <w:rPr>
          <w:rFonts w:hint="default" w:ascii="Times New Roman" w:hAnsi="Times New Roman" w:eastAsia="方正仿宋_GBK" w:cs="Times New Roman"/>
          <w:color w:val="000000" w:themeColor="text1"/>
          <w:spacing w:val="0"/>
          <w:w w:val="100"/>
          <w:position w:val="0"/>
          <w:sz w:val="32"/>
          <w:szCs w:val="32"/>
          <w:lang w:val="en-US" w:eastAsia="zh-CN"/>
          <w14:textFill>
            <w14:solidFill>
              <w14:schemeClr w14:val="tx1"/>
            </w14:solidFill>
          </w14:textFill>
        </w:rPr>
        <w:t>第三阶段：上级检查督查。</w:t>
      </w:r>
    </w:p>
    <w:p w14:paraId="556E0ABE">
      <w:pPr>
        <w:keepNext w:val="0"/>
        <w:keepLines w:val="0"/>
        <w:pageBreakBefore w:val="0"/>
        <w:widowControl/>
        <w:numPr>
          <w:ilvl w:val="0"/>
          <w:numId w:val="5"/>
        </w:numPr>
        <w:kinsoku/>
        <w:wordWrap/>
        <w:overflowPunct/>
        <w:topLinePunct w:val="0"/>
        <w:autoSpaceDE/>
        <w:autoSpaceDN/>
        <w:bidi w:val="0"/>
        <w:adjustRightInd/>
        <w:snapToGrid/>
        <w:spacing w:line="640" w:lineRule="exact"/>
        <w:ind w:left="0" w:leftChars="0" w:right="0" w:rightChars="0" w:firstLine="640" w:firstLineChars="200"/>
        <w:jc w:val="left"/>
        <w:textAlignment w:val="auto"/>
        <w:outlineLvl w:val="9"/>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项目实施成效</w:t>
      </w:r>
    </w:p>
    <w:p w14:paraId="0764AF2D">
      <w:pPr>
        <w:pStyle w:val="2"/>
        <w:pageBreakBefore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cs="Times New Roman"/>
          <w:lang w:val="en-US" w:eastAsia="zh-CN"/>
        </w:rPr>
      </w:pPr>
      <w:r>
        <w:rPr>
          <w:rFonts w:hint="default" w:ascii="Times New Roman" w:hAnsi="Times New Roman" w:eastAsia="方正仿宋_GBK" w:cs="Times New Roman"/>
          <w:color w:val="000000" w:themeColor="text1"/>
          <w:sz w:val="32"/>
          <w:szCs w:val="32"/>
          <w14:textFill>
            <w14:solidFill>
              <w14:schemeClr w14:val="tx1"/>
            </w14:solidFill>
          </w14:textFill>
        </w:rPr>
        <w:t>项目的实施提高了</w:t>
      </w:r>
      <w:r>
        <w:rPr>
          <w:rFonts w:hint="default" w:ascii="Times New Roman" w:hAnsi="Times New Roman" w:eastAsia="方正仿宋_GBK" w:cs="Times New Roman"/>
          <w:color w:val="000000" w:themeColor="text1"/>
          <w:spacing w:val="0"/>
          <w:w w:val="100"/>
          <w:position w:val="0"/>
          <w:sz w:val="32"/>
          <w:szCs w:val="32"/>
          <w:lang w:val="en-US" w:eastAsia="zh-CN"/>
          <w14:textFill>
            <w14:solidFill>
              <w14:schemeClr w14:val="tx1"/>
            </w14:solidFill>
          </w14:textFill>
        </w:rPr>
        <w:t>退役安置人员</w:t>
      </w:r>
      <w:r>
        <w:rPr>
          <w:rFonts w:hint="default" w:ascii="Times New Roman" w:hAnsi="Times New Roman" w:eastAsia="方正仿宋_GBK" w:cs="Times New Roman"/>
          <w:color w:val="000000" w:themeColor="text1"/>
          <w:sz w:val="32"/>
          <w:szCs w:val="32"/>
          <w14:textFill>
            <w14:solidFill>
              <w14:schemeClr w14:val="tx1"/>
            </w14:solidFill>
          </w14:textFill>
        </w:rPr>
        <w:t>的生活水平，维护社会稳定，促进社会和谐，对于巩固国防，密切军政军民关系，促进经济发展和保持社会稳定，都具有十分重要的意义</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p>
    <w:p w14:paraId="4E12CF06">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sz w:val="32"/>
          <w:szCs w:val="32"/>
          <w:lang w:val="en-US" w:eastAsia="zh-CN"/>
        </w:rPr>
      </w:pPr>
    </w:p>
    <w:p w14:paraId="252E7E94">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b/>
          <w:bCs/>
          <w:sz w:val="32"/>
          <w:szCs w:val="32"/>
          <w:lang w:val="en-US" w:eastAsia="zh-CN"/>
        </w:rPr>
      </w:pPr>
    </w:p>
    <w:p w14:paraId="24E271DC">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b/>
          <w:bCs/>
          <w:sz w:val="32"/>
          <w:szCs w:val="32"/>
          <w:lang w:val="en-US" w:eastAsia="zh-CN"/>
        </w:rPr>
      </w:pPr>
    </w:p>
    <w:p w14:paraId="4A0694AD">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b/>
          <w:bCs/>
          <w:sz w:val="32"/>
          <w:szCs w:val="32"/>
          <w:lang w:val="en-US" w:eastAsia="zh-CN"/>
        </w:rPr>
      </w:pPr>
    </w:p>
    <w:p w14:paraId="405ABF3B">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b/>
          <w:bCs/>
          <w:sz w:val="32"/>
          <w:szCs w:val="32"/>
          <w:lang w:val="en-US" w:eastAsia="zh-CN"/>
        </w:rPr>
      </w:pPr>
    </w:p>
    <w:p w14:paraId="4801D6CC">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b/>
          <w:bCs/>
          <w:sz w:val="32"/>
          <w:szCs w:val="32"/>
          <w:lang w:val="en-US" w:eastAsia="zh-CN"/>
        </w:rPr>
      </w:pPr>
    </w:p>
    <w:p w14:paraId="17013E22">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b/>
          <w:bCs/>
          <w:sz w:val="32"/>
          <w:szCs w:val="32"/>
          <w:lang w:val="en-US" w:eastAsia="zh-CN"/>
        </w:rPr>
      </w:pPr>
    </w:p>
    <w:p w14:paraId="36B28C9A">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b/>
          <w:bCs/>
          <w:sz w:val="32"/>
          <w:szCs w:val="32"/>
          <w:lang w:val="en-US" w:eastAsia="zh-CN"/>
        </w:rPr>
      </w:pPr>
    </w:p>
    <w:p w14:paraId="01AA9FD7">
      <w:pPr>
        <w:pStyle w:val="2"/>
        <w:pageBreakBefore w:val="0"/>
        <w:numPr>
          <w:ilvl w:val="0"/>
          <w:numId w:val="6"/>
        </w:numPr>
        <w:kinsoku/>
        <w:wordWrap/>
        <w:overflowPunct/>
        <w:topLinePunct w:val="0"/>
        <w:autoSpaceDE/>
        <w:autoSpaceDN/>
        <w:bidi w:val="0"/>
        <w:adjustRightInd/>
        <w:snapToGrid/>
        <w:spacing w:line="640" w:lineRule="exact"/>
        <w:ind w:left="630" w:leftChars="0" w:firstLineChars="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项目名称</w:t>
      </w:r>
    </w:p>
    <w:p w14:paraId="6A82BC8E">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方正仿宋_GBK" w:cs="Times New Roman"/>
          <w:color w:val="000000" w:themeColor="text1"/>
          <w:spacing w:val="0"/>
          <w:w w:val="100"/>
          <w:position w:val="0"/>
          <w:sz w:val="32"/>
          <w:szCs w:val="32"/>
          <w:lang w:val="en-US" w:eastAsia="zh-CN"/>
          <w14:textFill>
            <w14:solidFill>
              <w14:schemeClr w14:val="tx1"/>
            </w14:solidFill>
          </w14:textFill>
        </w:rPr>
        <w:t>政府购买工作人员经费项目</w:t>
      </w:r>
    </w:p>
    <w:p w14:paraId="5E62B69F">
      <w:pPr>
        <w:pStyle w:val="2"/>
        <w:pageBreakBefore w:val="0"/>
        <w:numPr>
          <w:ilvl w:val="0"/>
          <w:numId w:val="6"/>
        </w:numPr>
        <w:kinsoku/>
        <w:wordWrap/>
        <w:overflowPunct/>
        <w:topLinePunct w:val="0"/>
        <w:autoSpaceDE/>
        <w:autoSpaceDN/>
        <w:bidi w:val="0"/>
        <w:adjustRightInd/>
        <w:snapToGrid/>
        <w:spacing w:line="640" w:lineRule="exact"/>
        <w:ind w:left="630" w:leftChars="0" w:firstLineChars="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立项依据</w:t>
      </w:r>
    </w:p>
    <w:p w14:paraId="31E727BC">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方正仿宋_GBK" w:cs="Times New Roman"/>
          <w:color w:val="000000" w:themeColor="text1"/>
          <w:spacing w:val="0"/>
          <w:w w:val="100"/>
          <w:kern w:val="2"/>
          <w:position w:val="0"/>
          <w:sz w:val="32"/>
          <w:szCs w:val="32"/>
          <w:u w:val="none"/>
          <w:shd w:val="clear" w:color="auto" w:fill="auto"/>
          <w:lang w:val="en-US" w:eastAsia="zh-CN" w:bidi="zh-TW"/>
          <w14:textFill>
            <w14:solidFill>
              <w14:schemeClr w14:val="tx1"/>
            </w14:solidFill>
          </w14:textFill>
        </w:rPr>
        <w:t>根据</w:t>
      </w:r>
      <w:r>
        <w:rPr>
          <w:rFonts w:hint="default" w:ascii="Times New Roman" w:hAnsi="Times New Roman" w:eastAsia="方正仿宋_GBK" w:cs="Times New Roman"/>
          <w:color w:val="000000"/>
          <w:spacing w:val="0"/>
          <w:w w:val="100"/>
          <w:kern w:val="2"/>
          <w:position w:val="0"/>
          <w:sz w:val="32"/>
          <w:szCs w:val="32"/>
          <w:u w:val="none"/>
          <w:shd w:val="clear" w:color="auto" w:fill="auto"/>
          <w:lang w:val="en-US" w:eastAsia="zh-CN" w:bidi="zh-TW"/>
        </w:rPr>
        <w:t>《玉溪市退役军人事务局 玉溪市财政局关于做好配备乡镇（街道）村（社区）退役军人服务站政府购买工作人员相关工作的的通知》（玉退役军发〔2020〕16号）。</w:t>
      </w:r>
    </w:p>
    <w:p w14:paraId="4C1C4EFA">
      <w:pPr>
        <w:pStyle w:val="2"/>
        <w:pageBreakBefore w:val="0"/>
        <w:numPr>
          <w:ilvl w:val="0"/>
          <w:numId w:val="6"/>
        </w:numPr>
        <w:kinsoku/>
        <w:wordWrap/>
        <w:overflowPunct/>
        <w:topLinePunct w:val="0"/>
        <w:autoSpaceDE/>
        <w:autoSpaceDN/>
        <w:bidi w:val="0"/>
        <w:adjustRightInd/>
        <w:snapToGrid/>
        <w:spacing w:line="640" w:lineRule="exact"/>
        <w:ind w:left="630" w:leftChars="0" w:firstLineChars="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项目实施单位</w:t>
      </w:r>
    </w:p>
    <w:p w14:paraId="669D8680">
      <w:pPr>
        <w:pStyle w:val="2"/>
        <w:pageBreakBefore w:val="0"/>
        <w:numPr>
          <w:ilvl w:val="0"/>
          <w:numId w:val="0"/>
        </w:numPr>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仿宋_GBK" w:cs="Times New Roman"/>
          <w:color w:val="auto"/>
          <w:spacing w:val="0"/>
          <w:w w:val="100"/>
          <w:position w:val="0"/>
          <w:sz w:val="32"/>
          <w:szCs w:val="32"/>
          <w:lang w:val="en-US" w:eastAsia="zh-CN"/>
        </w:rPr>
        <w:t>江川区退役军人事务局</w:t>
      </w:r>
    </w:p>
    <w:p w14:paraId="76E151DF">
      <w:pPr>
        <w:pStyle w:val="2"/>
        <w:pageBreakBefore w:val="0"/>
        <w:numPr>
          <w:ilvl w:val="0"/>
          <w:numId w:val="6"/>
        </w:numPr>
        <w:kinsoku/>
        <w:wordWrap/>
        <w:overflowPunct/>
        <w:topLinePunct w:val="0"/>
        <w:autoSpaceDE/>
        <w:autoSpaceDN/>
        <w:bidi w:val="0"/>
        <w:adjustRightInd/>
        <w:snapToGrid/>
        <w:spacing w:line="640" w:lineRule="exact"/>
        <w:ind w:left="630" w:leftChars="0" w:firstLineChars="0"/>
        <w:textAlignment w:val="auto"/>
        <w:rPr>
          <w:rFonts w:hint="eastAsia" w:ascii="方正黑体_GBK" w:hAnsi="方正黑体_GBK" w:eastAsia="方正黑体_GBK" w:cs="方正黑体_GBK"/>
          <w:color w:val="333333"/>
          <w:kern w:val="0"/>
          <w:sz w:val="32"/>
          <w:szCs w:val="32"/>
          <w:lang w:val="en-US" w:eastAsia="zh-CN"/>
        </w:rPr>
      </w:pPr>
      <w:r>
        <w:rPr>
          <w:rFonts w:hint="eastAsia" w:ascii="方正黑体_GBK" w:hAnsi="方正黑体_GBK" w:eastAsia="方正黑体_GBK" w:cs="方正黑体_GBK"/>
          <w:sz w:val="32"/>
          <w:szCs w:val="32"/>
          <w:lang w:val="en-US" w:eastAsia="zh-CN"/>
        </w:rPr>
        <w:t>项目基本概况</w:t>
      </w:r>
    </w:p>
    <w:p w14:paraId="46C953A2">
      <w:pPr>
        <w:pStyle w:val="2"/>
        <w:pageBreakBefore w:val="0"/>
        <w:numPr>
          <w:ilvl w:val="0"/>
          <w:numId w:val="0"/>
        </w:numPr>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 w:cs="Times New Roman"/>
          <w:color w:val="333333"/>
          <w:kern w:val="0"/>
          <w:sz w:val="32"/>
          <w:szCs w:val="32"/>
          <w:lang w:val="en-US" w:eastAsia="zh-CN"/>
        </w:rPr>
      </w:pPr>
      <w:r>
        <w:rPr>
          <w:rFonts w:hint="default" w:ascii="Times New Roman" w:hAnsi="Times New Roman" w:eastAsia="方正仿宋_GBK" w:cs="Times New Roman"/>
          <w:color w:val="000000" w:themeColor="text1"/>
          <w:spacing w:val="0"/>
          <w:w w:val="100"/>
          <w:kern w:val="2"/>
          <w:position w:val="0"/>
          <w:sz w:val="32"/>
          <w:szCs w:val="32"/>
          <w:u w:val="none"/>
          <w:shd w:val="clear" w:color="auto" w:fill="auto"/>
          <w:lang w:val="en-US" w:eastAsia="zh-CN" w:bidi="zh-TW"/>
          <w14:textFill>
            <w14:solidFill>
              <w14:schemeClr w14:val="tx1"/>
            </w14:solidFill>
          </w14:textFill>
        </w:rPr>
        <w:t>通过项目实施保障乡镇（街道）退役军人服务站政府购买工作人员工资及绩效，</w:t>
      </w:r>
      <w:r>
        <w:rPr>
          <w:rFonts w:hint="default" w:ascii="Times New Roman" w:hAnsi="Times New Roman" w:eastAsia="方正仿宋_GBK" w:cs="Times New Roman"/>
          <w:color w:val="000000" w:themeColor="text1"/>
          <w:spacing w:val="0"/>
          <w:w w:val="100"/>
          <w:position w:val="0"/>
          <w:sz w:val="32"/>
          <w:szCs w:val="32"/>
          <w:lang w:val="en-US" w:eastAsia="zh-CN"/>
          <w14:textFill>
            <w14:solidFill>
              <w14:schemeClr w14:val="tx1"/>
            </w14:solidFill>
          </w14:textFill>
        </w:rPr>
        <w:t>确保基层退役军人服务站工作人员的基本生活得到有效保障，</w:t>
      </w:r>
      <w:r>
        <w:rPr>
          <w:rFonts w:hint="default" w:ascii="Times New Roman" w:hAnsi="Times New Roman" w:eastAsia="方正仿宋_GBK" w:cs="Times New Roman"/>
          <w:color w:val="000000" w:themeColor="text1"/>
          <w:spacing w:val="0"/>
          <w:w w:val="100"/>
          <w:kern w:val="2"/>
          <w:position w:val="0"/>
          <w:sz w:val="32"/>
          <w:szCs w:val="32"/>
          <w:u w:val="none"/>
          <w:shd w:val="clear" w:color="auto" w:fill="auto"/>
          <w:lang w:val="en-US" w:eastAsia="zh-CN" w:bidi="zh-TW"/>
          <w14:textFill>
            <w14:solidFill>
              <w14:schemeClr w14:val="tx1"/>
            </w14:solidFill>
          </w14:textFill>
        </w:rPr>
        <w:t>提高基层工作能力，建强市县乡村四级退役军人服务体系， 打通服务退役军人“最后一公里”，保障退役军人合法权益</w:t>
      </w:r>
      <w:r>
        <w:rPr>
          <w:rFonts w:hint="default" w:ascii="Times New Roman" w:hAnsi="Times New Roman" w:eastAsia="仿宋" w:cs="Times New Roman"/>
          <w:color w:val="333333"/>
          <w:kern w:val="0"/>
          <w:sz w:val="32"/>
          <w:szCs w:val="32"/>
          <w:lang w:val="en-US" w:eastAsia="zh-CN"/>
        </w:rPr>
        <w:t>。</w:t>
      </w:r>
    </w:p>
    <w:p w14:paraId="1D225A51">
      <w:pPr>
        <w:keepNext w:val="0"/>
        <w:keepLines w:val="0"/>
        <w:pageBreakBefore w:val="0"/>
        <w:widowControl/>
        <w:numPr>
          <w:ilvl w:val="0"/>
          <w:numId w:val="6"/>
        </w:numPr>
        <w:kinsoku/>
        <w:wordWrap/>
        <w:overflowPunct/>
        <w:topLinePunct w:val="0"/>
        <w:autoSpaceDE/>
        <w:autoSpaceDN/>
        <w:bidi w:val="0"/>
        <w:adjustRightInd/>
        <w:snapToGrid/>
        <w:spacing w:line="640" w:lineRule="exact"/>
        <w:ind w:left="0" w:leftChars="0" w:right="0" w:rightChars="0" w:firstLine="640" w:firstLineChars="200"/>
        <w:jc w:val="left"/>
        <w:textAlignment w:val="auto"/>
        <w:outlineLvl w:val="9"/>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项目实施内容</w:t>
      </w:r>
    </w:p>
    <w:p w14:paraId="599D9263">
      <w:pPr>
        <w:keepNext w:val="0"/>
        <w:keepLines w:val="0"/>
        <w:pageBreakBefore w:val="0"/>
        <w:widowControl w:val="0"/>
        <w:kinsoku/>
        <w:wordWrap/>
        <w:overflowPunct/>
        <w:topLinePunct w:val="0"/>
        <w:autoSpaceDE/>
        <w:autoSpaceDN/>
        <w:bidi w:val="0"/>
        <w:adjustRightInd/>
        <w:snapToGrid/>
        <w:spacing w:line="640" w:lineRule="exact"/>
        <w:ind w:left="0" w:firstLine="640" w:firstLineChars="200"/>
        <w:jc w:val="both"/>
        <w:textAlignment w:val="auto"/>
        <w:rPr>
          <w:rFonts w:hint="default" w:ascii="Times New Roman" w:hAnsi="Times New Roman" w:cs="Times New Roman"/>
          <w:lang w:val="en-US" w:eastAsia="zh-CN"/>
        </w:rPr>
      </w:pPr>
      <w:r>
        <w:rPr>
          <w:rFonts w:hint="default" w:ascii="Times New Roman" w:hAnsi="Times New Roman" w:eastAsia="方正仿宋_GBK" w:cs="Times New Roman"/>
          <w:color w:val="000000" w:themeColor="text1"/>
          <w:spacing w:val="0"/>
          <w:w w:val="100"/>
          <w:kern w:val="2"/>
          <w:position w:val="0"/>
          <w:sz w:val="32"/>
          <w:szCs w:val="32"/>
          <w:u w:val="none"/>
          <w:shd w:val="clear" w:color="auto" w:fill="auto"/>
          <w:lang w:val="en-US" w:eastAsia="zh-CN" w:bidi="zh-TW"/>
          <w14:textFill>
            <w14:solidFill>
              <w14:schemeClr w14:val="tx1"/>
            </w14:solidFill>
          </w14:textFill>
        </w:rPr>
        <w:t>根据</w:t>
      </w:r>
      <w:r>
        <w:rPr>
          <w:rFonts w:hint="default" w:ascii="Times New Roman" w:hAnsi="Times New Roman" w:eastAsia="方正仿宋_GBK" w:cs="Times New Roman"/>
          <w:color w:val="000000"/>
          <w:spacing w:val="0"/>
          <w:w w:val="100"/>
          <w:kern w:val="2"/>
          <w:position w:val="0"/>
          <w:sz w:val="32"/>
          <w:szCs w:val="32"/>
          <w:u w:val="none"/>
          <w:shd w:val="clear" w:color="auto" w:fill="auto"/>
          <w:lang w:val="en-US" w:eastAsia="zh-CN" w:bidi="zh-TW"/>
        </w:rPr>
        <w:t>《玉溪市退役军人事务局 玉溪市财政局关于做好配备乡镇（街道）村（社区）退役军人服务站政府购买工作人员相关工作的的通知》（玉退役军发〔2020〕16号）</w:t>
      </w:r>
      <w:r>
        <w:rPr>
          <w:rFonts w:hint="default" w:ascii="Times New Roman" w:hAnsi="Times New Roman" w:eastAsia="方正仿宋_GBK" w:cs="Times New Roman"/>
          <w:color w:val="000000" w:themeColor="text1"/>
          <w:spacing w:val="0"/>
          <w:w w:val="100"/>
          <w:kern w:val="2"/>
          <w:position w:val="0"/>
          <w:sz w:val="32"/>
          <w:szCs w:val="32"/>
          <w:u w:val="none"/>
          <w:shd w:val="clear" w:color="auto" w:fill="auto"/>
          <w:lang w:val="en-US" w:eastAsia="zh-CN" w:bidi="zh-TW"/>
          <w14:textFill>
            <w14:solidFill>
              <w14:schemeClr w14:val="tx1"/>
            </w14:solidFill>
          </w14:textFill>
        </w:rPr>
        <w:t>，保障乡镇（街道）退役军人服务站政府购买工作人员工资及绩效。</w:t>
      </w:r>
    </w:p>
    <w:p w14:paraId="19F0CCE7">
      <w:pPr>
        <w:keepNext w:val="0"/>
        <w:keepLines w:val="0"/>
        <w:pageBreakBefore w:val="0"/>
        <w:widowControl/>
        <w:numPr>
          <w:ilvl w:val="0"/>
          <w:numId w:val="6"/>
        </w:numPr>
        <w:kinsoku/>
        <w:wordWrap/>
        <w:overflowPunct/>
        <w:topLinePunct w:val="0"/>
        <w:autoSpaceDE/>
        <w:autoSpaceDN/>
        <w:bidi w:val="0"/>
        <w:adjustRightInd/>
        <w:snapToGrid/>
        <w:spacing w:line="640" w:lineRule="exact"/>
        <w:ind w:left="0" w:leftChars="0" w:right="0" w:rightChars="0" w:firstLine="640" w:firstLineChars="200"/>
        <w:jc w:val="left"/>
        <w:textAlignment w:val="auto"/>
        <w:outlineLvl w:val="9"/>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资金安排情况</w:t>
      </w:r>
    </w:p>
    <w:p w14:paraId="06126B7C">
      <w:pPr>
        <w:pStyle w:val="2"/>
        <w:pageBreakBefore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方正仿宋_GBK" w:cs="Times New Roman"/>
          <w:color w:val="000000"/>
          <w:spacing w:val="0"/>
          <w:w w:val="100"/>
          <w:kern w:val="2"/>
          <w:position w:val="0"/>
          <w:sz w:val="32"/>
          <w:szCs w:val="32"/>
          <w:u w:val="none"/>
          <w:shd w:val="clear" w:color="auto" w:fill="auto"/>
          <w:lang w:val="en-US" w:eastAsia="zh-CN" w:bidi="zh-TW"/>
        </w:rPr>
      </w:pPr>
      <w:r>
        <w:rPr>
          <w:rFonts w:hint="default" w:ascii="Times New Roman" w:hAnsi="Times New Roman" w:eastAsia="方正仿宋_GBK" w:cs="Times New Roman"/>
          <w:color w:val="000000"/>
          <w:spacing w:val="0"/>
          <w:w w:val="100"/>
          <w:kern w:val="2"/>
          <w:position w:val="0"/>
          <w:sz w:val="32"/>
          <w:szCs w:val="32"/>
          <w:u w:val="none"/>
          <w:shd w:val="clear" w:color="auto" w:fill="auto"/>
          <w:lang w:val="en-US" w:eastAsia="zh-CN" w:bidi="zh-TW"/>
        </w:rPr>
        <w:t>项目资金</w:t>
      </w:r>
      <w:r>
        <w:rPr>
          <w:rFonts w:hint="eastAsia" w:ascii="Times New Roman" w:hAnsi="Times New Roman" w:eastAsia="方正仿宋_GBK" w:cs="Times New Roman"/>
          <w:color w:val="000000"/>
          <w:spacing w:val="0"/>
          <w:w w:val="100"/>
          <w:kern w:val="2"/>
          <w:position w:val="0"/>
          <w:sz w:val="32"/>
          <w:szCs w:val="32"/>
          <w:u w:val="none"/>
          <w:shd w:val="clear" w:color="auto" w:fill="auto"/>
          <w:lang w:val="en-US" w:eastAsia="zh-CN" w:bidi="zh-TW"/>
        </w:rPr>
        <w:t>239,400.00</w:t>
      </w:r>
      <w:r>
        <w:rPr>
          <w:rFonts w:hint="default" w:ascii="Times New Roman" w:hAnsi="Times New Roman" w:eastAsia="方正仿宋_GBK" w:cs="Times New Roman"/>
          <w:color w:val="000000"/>
          <w:spacing w:val="0"/>
          <w:w w:val="100"/>
          <w:kern w:val="2"/>
          <w:position w:val="0"/>
          <w:sz w:val="32"/>
          <w:szCs w:val="32"/>
          <w:u w:val="none"/>
          <w:shd w:val="clear" w:color="auto" w:fill="auto"/>
          <w:lang w:val="en-US" w:eastAsia="zh-CN" w:bidi="zh-TW"/>
        </w:rPr>
        <w:t>元，用于乡镇（街道）退役军人服务站政府购买工作人员工资及绩效发放。</w:t>
      </w:r>
    </w:p>
    <w:p w14:paraId="7315E2B2">
      <w:pPr>
        <w:keepNext w:val="0"/>
        <w:keepLines w:val="0"/>
        <w:pageBreakBefore w:val="0"/>
        <w:widowControl/>
        <w:numPr>
          <w:ilvl w:val="0"/>
          <w:numId w:val="6"/>
        </w:numPr>
        <w:kinsoku/>
        <w:wordWrap/>
        <w:overflowPunct/>
        <w:topLinePunct w:val="0"/>
        <w:autoSpaceDE/>
        <w:autoSpaceDN/>
        <w:bidi w:val="0"/>
        <w:adjustRightInd/>
        <w:snapToGrid/>
        <w:spacing w:line="640" w:lineRule="exact"/>
        <w:ind w:left="0" w:leftChars="0" w:right="0" w:rightChars="0" w:firstLine="640" w:firstLineChars="200"/>
        <w:jc w:val="left"/>
        <w:textAlignment w:val="auto"/>
        <w:outlineLvl w:val="9"/>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项目实施计划</w:t>
      </w:r>
    </w:p>
    <w:p w14:paraId="1C50568C">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40" w:line="640" w:lineRule="exact"/>
        <w:ind w:right="0" w:rightChars="0" w:firstLine="640" w:firstLineChars="200"/>
        <w:jc w:val="left"/>
        <w:textAlignment w:val="auto"/>
        <w:rPr>
          <w:rFonts w:hint="default" w:ascii="Times New Roman" w:hAnsi="Times New Roman" w:cs="Times New Roman"/>
          <w:lang w:val="en-US" w:eastAsia="zh-CN"/>
        </w:rPr>
      </w:pPr>
      <w:r>
        <w:rPr>
          <w:rFonts w:hint="default" w:ascii="Times New Roman" w:hAnsi="Times New Roman" w:eastAsia="方正仿宋_GBK" w:cs="Times New Roman"/>
          <w:color w:val="000000" w:themeColor="text1"/>
          <w:spacing w:val="0"/>
          <w:w w:val="100"/>
          <w:kern w:val="2"/>
          <w:position w:val="0"/>
          <w:sz w:val="32"/>
          <w:szCs w:val="32"/>
          <w:u w:val="none"/>
          <w:shd w:val="clear" w:color="auto" w:fill="auto"/>
          <w:lang w:val="en-US" w:eastAsia="zh-CN" w:bidi="zh-TW"/>
          <w14:textFill>
            <w14:solidFill>
              <w14:schemeClr w14:val="tx1"/>
            </w14:solidFill>
          </w14:textFill>
        </w:rPr>
        <w:t>按月发放202</w:t>
      </w:r>
      <w:r>
        <w:rPr>
          <w:rFonts w:hint="eastAsia" w:ascii="Times New Roman" w:hAnsi="Times New Roman" w:eastAsia="方正仿宋_GBK" w:cs="Times New Roman"/>
          <w:color w:val="000000" w:themeColor="text1"/>
          <w:spacing w:val="0"/>
          <w:w w:val="100"/>
          <w:kern w:val="2"/>
          <w:position w:val="0"/>
          <w:sz w:val="32"/>
          <w:szCs w:val="32"/>
          <w:u w:val="none"/>
          <w:shd w:val="clear" w:color="auto" w:fill="auto"/>
          <w:lang w:val="en-US" w:eastAsia="zh-CN" w:bidi="zh-TW"/>
          <w14:textFill>
            <w14:solidFill>
              <w14:schemeClr w14:val="tx1"/>
            </w14:solidFill>
          </w14:textFill>
        </w:rPr>
        <w:t>5</w:t>
      </w:r>
      <w:r>
        <w:rPr>
          <w:rFonts w:hint="default" w:ascii="Times New Roman" w:hAnsi="Times New Roman" w:eastAsia="方正仿宋_GBK" w:cs="Times New Roman"/>
          <w:color w:val="000000" w:themeColor="text1"/>
          <w:spacing w:val="0"/>
          <w:w w:val="100"/>
          <w:kern w:val="2"/>
          <w:position w:val="0"/>
          <w:sz w:val="32"/>
          <w:szCs w:val="32"/>
          <w:u w:val="none"/>
          <w:shd w:val="clear" w:color="auto" w:fill="auto"/>
          <w:lang w:val="en-US" w:eastAsia="zh-CN" w:bidi="zh-TW"/>
          <w14:textFill>
            <w14:solidFill>
              <w14:schemeClr w14:val="tx1"/>
            </w14:solidFill>
          </w14:textFill>
        </w:rPr>
        <w:t>年</w:t>
      </w:r>
      <w:r>
        <w:rPr>
          <w:rFonts w:hint="default" w:ascii="Times New Roman" w:hAnsi="Times New Roman" w:eastAsia="方正仿宋_GBK" w:cs="Times New Roman"/>
          <w:color w:val="000000" w:themeColor="text1"/>
          <w:spacing w:val="0"/>
          <w:w w:val="100"/>
          <w:position w:val="0"/>
          <w:sz w:val="32"/>
          <w:szCs w:val="32"/>
          <w:lang w:val="en-US" w:eastAsia="zh-CN"/>
          <w14:textFill>
            <w14:solidFill>
              <w14:schemeClr w14:val="tx1"/>
            </w14:solidFill>
          </w14:textFill>
        </w:rPr>
        <w:t>7名</w:t>
      </w:r>
      <w:r>
        <w:rPr>
          <w:rFonts w:hint="default" w:ascii="Times New Roman" w:hAnsi="Times New Roman" w:eastAsia="方正仿宋_GBK" w:cs="Times New Roman"/>
          <w:color w:val="000000" w:themeColor="text1"/>
          <w:spacing w:val="0"/>
          <w:w w:val="100"/>
          <w:kern w:val="2"/>
          <w:position w:val="0"/>
          <w:sz w:val="32"/>
          <w:szCs w:val="32"/>
          <w:u w:val="none"/>
          <w:shd w:val="clear" w:color="auto" w:fill="auto"/>
          <w:lang w:val="en-US" w:eastAsia="zh-CN" w:bidi="zh-TW"/>
          <w14:textFill>
            <w14:solidFill>
              <w14:schemeClr w14:val="tx1"/>
            </w14:solidFill>
          </w14:textFill>
        </w:rPr>
        <w:t>乡镇（街道）退役军人服务站政府购买工作人员工资及绩效，202</w:t>
      </w:r>
      <w:r>
        <w:rPr>
          <w:rFonts w:hint="eastAsia" w:ascii="Times New Roman" w:hAnsi="Times New Roman" w:eastAsia="方正仿宋_GBK" w:cs="Times New Roman"/>
          <w:color w:val="000000" w:themeColor="text1"/>
          <w:spacing w:val="0"/>
          <w:w w:val="100"/>
          <w:kern w:val="2"/>
          <w:position w:val="0"/>
          <w:sz w:val="32"/>
          <w:szCs w:val="32"/>
          <w:u w:val="none"/>
          <w:shd w:val="clear" w:color="auto" w:fill="auto"/>
          <w:lang w:val="en-US" w:eastAsia="zh-CN" w:bidi="zh-TW"/>
          <w14:textFill>
            <w14:solidFill>
              <w14:schemeClr w14:val="tx1"/>
            </w14:solidFill>
          </w14:textFill>
        </w:rPr>
        <w:t>5</w:t>
      </w:r>
      <w:r>
        <w:rPr>
          <w:rFonts w:hint="default" w:ascii="Times New Roman" w:hAnsi="Times New Roman" w:eastAsia="方正仿宋_GBK" w:cs="Times New Roman"/>
          <w:color w:val="000000" w:themeColor="text1"/>
          <w:spacing w:val="0"/>
          <w:w w:val="100"/>
          <w:kern w:val="2"/>
          <w:position w:val="0"/>
          <w:sz w:val="32"/>
          <w:szCs w:val="32"/>
          <w:u w:val="none"/>
          <w:shd w:val="clear" w:color="auto" w:fill="auto"/>
          <w:lang w:val="en-US" w:eastAsia="zh-CN" w:bidi="zh-TW"/>
          <w14:textFill>
            <w14:solidFill>
              <w14:schemeClr w14:val="tx1"/>
            </w14:solidFill>
          </w14:textFill>
        </w:rPr>
        <w:t>年12月前，支付完所需资金。</w:t>
      </w:r>
    </w:p>
    <w:p w14:paraId="0AD9D255">
      <w:pPr>
        <w:keepNext w:val="0"/>
        <w:keepLines w:val="0"/>
        <w:pageBreakBefore w:val="0"/>
        <w:widowControl/>
        <w:numPr>
          <w:ilvl w:val="0"/>
          <w:numId w:val="6"/>
        </w:numPr>
        <w:kinsoku/>
        <w:wordWrap/>
        <w:overflowPunct/>
        <w:topLinePunct w:val="0"/>
        <w:autoSpaceDE/>
        <w:autoSpaceDN/>
        <w:bidi w:val="0"/>
        <w:adjustRightInd/>
        <w:snapToGrid/>
        <w:spacing w:line="640" w:lineRule="exact"/>
        <w:ind w:left="0" w:leftChars="0" w:right="0" w:rightChars="0" w:firstLine="640" w:firstLineChars="200"/>
        <w:jc w:val="left"/>
        <w:textAlignment w:val="auto"/>
        <w:outlineLvl w:val="9"/>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项目实施成效</w:t>
      </w:r>
    </w:p>
    <w:p w14:paraId="4FBBC4E7">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40" w:line="640" w:lineRule="exact"/>
        <w:ind w:right="0" w:rightChars="0" w:firstLine="640" w:firstLineChars="200"/>
        <w:jc w:val="left"/>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项目的实施提高了</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乡镇（街道）退役军人服务站政府购买工作人员</w:t>
      </w:r>
      <w:r>
        <w:rPr>
          <w:rFonts w:hint="default" w:ascii="Times New Roman" w:hAnsi="Times New Roman" w:eastAsia="方正仿宋_GBK" w:cs="Times New Roman"/>
          <w:color w:val="000000" w:themeColor="text1"/>
          <w:spacing w:val="0"/>
          <w:w w:val="100"/>
          <w:position w:val="0"/>
          <w:sz w:val="32"/>
          <w:szCs w:val="32"/>
          <w:lang w:val="en-US" w:eastAsia="zh-CN"/>
          <w14:textFill>
            <w14:solidFill>
              <w14:schemeClr w14:val="tx1"/>
            </w14:solidFill>
          </w14:textFill>
        </w:rPr>
        <w:t>的生活水平，对促进基层退役军人事务工作，更好地服务退役军人</w:t>
      </w:r>
      <w:r>
        <w:rPr>
          <w:rFonts w:hint="default" w:ascii="Times New Roman" w:hAnsi="Times New Roman" w:eastAsia="方正仿宋_GBK" w:cs="Times New Roman"/>
          <w:color w:val="000000" w:themeColor="text1"/>
          <w:sz w:val="32"/>
          <w:szCs w:val="32"/>
          <w14:textFill>
            <w14:solidFill>
              <w14:schemeClr w14:val="tx1"/>
            </w14:solidFill>
          </w14:textFill>
        </w:rPr>
        <w:t>都具有十分重要的意义</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p>
    <w:p w14:paraId="60E3701F">
      <w:pPr>
        <w:pStyle w:val="2"/>
        <w:pageBreakBefore w:val="0"/>
        <w:numPr>
          <w:ilvl w:val="0"/>
          <w:numId w:val="0"/>
        </w:numPr>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 w:cs="Times New Roman"/>
          <w:color w:val="333333"/>
          <w:kern w:val="0"/>
          <w:sz w:val="32"/>
          <w:szCs w:val="32"/>
          <w:lang w:val="en-US" w:eastAsia="zh-CN"/>
        </w:rPr>
      </w:pPr>
    </w:p>
    <w:p w14:paraId="5D831C35">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sz w:val="32"/>
          <w:szCs w:val="32"/>
          <w:lang w:val="en-US" w:eastAsia="zh-CN"/>
        </w:rPr>
      </w:pPr>
    </w:p>
    <w:p w14:paraId="59352FA8">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b/>
          <w:bCs/>
          <w:sz w:val="32"/>
          <w:szCs w:val="32"/>
          <w:lang w:val="en-US" w:eastAsia="zh-CN"/>
        </w:rPr>
      </w:pPr>
    </w:p>
    <w:p w14:paraId="2114A5F7">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b/>
          <w:bCs/>
          <w:sz w:val="32"/>
          <w:szCs w:val="32"/>
          <w:lang w:val="en-US" w:eastAsia="zh-CN"/>
        </w:rPr>
      </w:pPr>
    </w:p>
    <w:p w14:paraId="7471911E">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b/>
          <w:bCs/>
          <w:sz w:val="32"/>
          <w:szCs w:val="32"/>
          <w:lang w:val="en-US" w:eastAsia="zh-CN"/>
        </w:rPr>
      </w:pPr>
    </w:p>
    <w:p w14:paraId="73757D60">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b/>
          <w:bCs/>
          <w:sz w:val="32"/>
          <w:szCs w:val="32"/>
          <w:lang w:val="en-US" w:eastAsia="zh-CN"/>
        </w:rPr>
      </w:pPr>
    </w:p>
    <w:p w14:paraId="324BCED7">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b/>
          <w:bCs/>
          <w:sz w:val="32"/>
          <w:szCs w:val="32"/>
          <w:lang w:val="en-US" w:eastAsia="zh-CN"/>
        </w:rPr>
      </w:pPr>
    </w:p>
    <w:p w14:paraId="3AB8A53A">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b/>
          <w:bCs/>
          <w:sz w:val="32"/>
          <w:szCs w:val="32"/>
          <w:lang w:val="en-US" w:eastAsia="zh-CN"/>
        </w:rPr>
      </w:pPr>
    </w:p>
    <w:p w14:paraId="1BB9DE4A">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b/>
          <w:bCs/>
          <w:sz w:val="32"/>
          <w:szCs w:val="32"/>
          <w:lang w:val="en-US" w:eastAsia="zh-CN"/>
        </w:rPr>
      </w:pPr>
    </w:p>
    <w:p w14:paraId="6E7466C8">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b/>
          <w:bCs/>
          <w:sz w:val="32"/>
          <w:szCs w:val="32"/>
          <w:lang w:val="en-US" w:eastAsia="zh-CN"/>
        </w:rPr>
      </w:pPr>
    </w:p>
    <w:p w14:paraId="380F3784">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b/>
          <w:bCs/>
          <w:sz w:val="32"/>
          <w:szCs w:val="32"/>
          <w:lang w:val="en-US" w:eastAsia="zh-CN"/>
        </w:rPr>
      </w:pPr>
    </w:p>
    <w:p w14:paraId="763816F2">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b/>
          <w:bCs/>
          <w:sz w:val="32"/>
          <w:szCs w:val="32"/>
          <w:lang w:val="en-US" w:eastAsia="zh-CN"/>
        </w:rPr>
      </w:pPr>
    </w:p>
    <w:p w14:paraId="7216BD2C">
      <w:pPr>
        <w:pStyle w:val="2"/>
        <w:pageBreakBefore w:val="0"/>
        <w:numPr>
          <w:ilvl w:val="0"/>
          <w:numId w:val="7"/>
        </w:numPr>
        <w:kinsoku/>
        <w:wordWrap/>
        <w:overflowPunct/>
        <w:topLinePunct w:val="0"/>
        <w:autoSpaceDE/>
        <w:autoSpaceDN/>
        <w:bidi w:val="0"/>
        <w:adjustRightInd/>
        <w:snapToGrid/>
        <w:spacing w:line="640" w:lineRule="exact"/>
        <w:ind w:left="630" w:leftChars="0" w:firstLineChars="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项目名称</w:t>
      </w:r>
    </w:p>
    <w:p w14:paraId="111E308B">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仿宋_GBK" w:cs="Times New Roman"/>
          <w:b w:val="0"/>
          <w:bCs w:val="0"/>
          <w:color w:val="auto"/>
          <w:spacing w:val="0"/>
          <w:w w:val="100"/>
          <w:kern w:val="2"/>
          <w:position w:val="0"/>
          <w:sz w:val="32"/>
          <w:szCs w:val="32"/>
          <w:u w:val="none"/>
          <w:shd w:val="clear" w:color="auto" w:fill="auto"/>
          <w:lang w:val="en-US" w:eastAsia="zh-CN" w:bidi="zh-TW"/>
        </w:rPr>
        <w:t>配合玉溪市创建全国双拥模范城经费项目</w:t>
      </w:r>
    </w:p>
    <w:p w14:paraId="267525DD">
      <w:pPr>
        <w:pStyle w:val="2"/>
        <w:pageBreakBefore w:val="0"/>
        <w:numPr>
          <w:ilvl w:val="0"/>
          <w:numId w:val="7"/>
        </w:numPr>
        <w:kinsoku/>
        <w:wordWrap/>
        <w:overflowPunct/>
        <w:topLinePunct w:val="0"/>
        <w:autoSpaceDE/>
        <w:autoSpaceDN/>
        <w:bidi w:val="0"/>
        <w:adjustRightInd/>
        <w:snapToGrid/>
        <w:spacing w:line="640" w:lineRule="exact"/>
        <w:ind w:left="630" w:leftChars="0" w:firstLineChars="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立项依据</w:t>
      </w:r>
    </w:p>
    <w:p w14:paraId="3256DD98">
      <w:pPr>
        <w:pStyle w:val="2"/>
        <w:pageBreakBefore w:val="0"/>
        <w:numPr>
          <w:ilvl w:val="0"/>
          <w:numId w:val="0"/>
        </w:numPr>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仿宋_GBK" w:cs="Times New Roman"/>
          <w:color w:val="auto"/>
          <w:spacing w:val="0"/>
          <w:w w:val="100"/>
          <w:position w:val="0"/>
          <w:sz w:val="32"/>
          <w:szCs w:val="32"/>
          <w:lang w:val="en-US" w:eastAsia="zh-CN"/>
        </w:rPr>
        <w:t>为了深入贯彻习近平总书记关于加强军政军民团结的重要论述精神，进一步做好新时代双拥工作，巩固和发展军政军民团结。</w:t>
      </w:r>
    </w:p>
    <w:p w14:paraId="076E3F61">
      <w:pPr>
        <w:pStyle w:val="2"/>
        <w:pageBreakBefore w:val="0"/>
        <w:numPr>
          <w:ilvl w:val="0"/>
          <w:numId w:val="7"/>
        </w:numPr>
        <w:kinsoku/>
        <w:wordWrap/>
        <w:overflowPunct/>
        <w:topLinePunct w:val="0"/>
        <w:autoSpaceDE/>
        <w:autoSpaceDN/>
        <w:bidi w:val="0"/>
        <w:adjustRightInd/>
        <w:snapToGrid/>
        <w:spacing w:line="640" w:lineRule="exact"/>
        <w:ind w:left="630" w:leftChars="0" w:firstLineChars="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项目实施单位</w:t>
      </w:r>
    </w:p>
    <w:p w14:paraId="076C243D">
      <w:pPr>
        <w:pStyle w:val="2"/>
        <w:pageBreakBefore w:val="0"/>
        <w:numPr>
          <w:ilvl w:val="0"/>
          <w:numId w:val="0"/>
        </w:numPr>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仿宋_GBK" w:cs="Times New Roman"/>
          <w:color w:val="auto"/>
          <w:spacing w:val="0"/>
          <w:w w:val="100"/>
          <w:position w:val="0"/>
          <w:sz w:val="32"/>
          <w:szCs w:val="32"/>
          <w:lang w:val="en-US" w:eastAsia="zh-CN"/>
        </w:rPr>
        <w:t>江川区退役军人事务局</w:t>
      </w:r>
    </w:p>
    <w:p w14:paraId="40A97628">
      <w:pPr>
        <w:pStyle w:val="2"/>
        <w:pageBreakBefore w:val="0"/>
        <w:numPr>
          <w:ilvl w:val="0"/>
          <w:numId w:val="7"/>
        </w:numPr>
        <w:kinsoku/>
        <w:wordWrap/>
        <w:overflowPunct/>
        <w:topLinePunct w:val="0"/>
        <w:autoSpaceDE/>
        <w:autoSpaceDN/>
        <w:bidi w:val="0"/>
        <w:adjustRightInd/>
        <w:snapToGrid/>
        <w:spacing w:line="640" w:lineRule="exact"/>
        <w:ind w:left="630" w:leftChars="0" w:firstLineChars="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项目基本概况</w:t>
      </w:r>
    </w:p>
    <w:p w14:paraId="346B03A9">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40" w:line="640" w:lineRule="exact"/>
        <w:ind w:left="210" w:leftChars="0" w:right="0" w:rightChars="0" w:firstLine="320" w:firstLineChars="100"/>
        <w:jc w:val="left"/>
        <w:textAlignment w:val="auto"/>
        <w:rPr>
          <w:rFonts w:hint="default" w:ascii="Times New Roman" w:hAnsi="Times New Roman" w:eastAsia="方正仿宋_GBK" w:cs="Times New Roman"/>
          <w:color w:val="auto"/>
          <w:spacing w:val="0"/>
          <w:w w:val="100"/>
          <w:position w:val="0"/>
          <w:sz w:val="32"/>
          <w:szCs w:val="32"/>
          <w:lang w:val="en-US" w:eastAsia="zh-CN"/>
        </w:rPr>
      </w:pPr>
      <w:r>
        <w:rPr>
          <w:rFonts w:hint="default" w:ascii="Times New Roman" w:hAnsi="Times New Roman" w:eastAsia="方正仿宋_GBK" w:cs="Times New Roman"/>
          <w:color w:val="auto"/>
          <w:spacing w:val="0"/>
          <w:w w:val="100"/>
          <w:position w:val="0"/>
          <w:sz w:val="32"/>
          <w:szCs w:val="32"/>
          <w:lang w:val="en-US" w:eastAsia="zh-CN"/>
        </w:rPr>
        <w:t>推动创建双拥模范城(县)活动广泛深入持久地开展，密切军政军民关系，促进军民融合深度发展，推动双拥工作更好服务党和国家工作大局、国防和军队建设全局。</w:t>
      </w:r>
    </w:p>
    <w:p w14:paraId="72FD6A44">
      <w:pPr>
        <w:keepNext w:val="0"/>
        <w:keepLines w:val="0"/>
        <w:pageBreakBefore w:val="0"/>
        <w:widowControl/>
        <w:numPr>
          <w:ilvl w:val="0"/>
          <w:numId w:val="7"/>
        </w:numPr>
        <w:kinsoku/>
        <w:wordWrap/>
        <w:overflowPunct/>
        <w:topLinePunct w:val="0"/>
        <w:autoSpaceDE/>
        <w:autoSpaceDN/>
        <w:bidi w:val="0"/>
        <w:adjustRightInd/>
        <w:snapToGrid/>
        <w:spacing w:line="640" w:lineRule="exact"/>
        <w:ind w:left="0" w:leftChars="0" w:right="0" w:rightChars="0" w:firstLine="640" w:firstLineChars="200"/>
        <w:jc w:val="left"/>
        <w:textAlignment w:val="auto"/>
        <w:outlineLvl w:val="9"/>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项目实施内容</w:t>
      </w:r>
    </w:p>
    <w:p w14:paraId="38D56491">
      <w:pPr>
        <w:pStyle w:val="2"/>
        <w:pageBreakBefore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cs="Times New Roman"/>
          <w:lang w:val="en-US" w:eastAsia="zh-CN"/>
        </w:rPr>
      </w:pPr>
      <w:r>
        <w:rPr>
          <w:rFonts w:hint="default" w:ascii="Times New Roman" w:hAnsi="Times New Roman" w:eastAsia="方正仿宋_GBK" w:cs="Times New Roman"/>
          <w:color w:val="auto"/>
          <w:spacing w:val="0"/>
          <w:w w:val="100"/>
          <w:position w:val="0"/>
          <w:sz w:val="32"/>
          <w:szCs w:val="32"/>
          <w:lang w:val="en-US" w:eastAsia="zh-CN"/>
        </w:rPr>
        <w:t>为了深入贯彻习近平总书记关于加强军政军民团结的重要论述精神，进一步做好新时代双拥工作，巩固和发展军政军民团结，推动创建双拥模范城(县)活动广泛深入持久地开展，密切军政军民关系、促进军民融合深度发展，推动双拥工作更好服务党和国家工作大局、国防和军队建设全局。</w:t>
      </w:r>
    </w:p>
    <w:p w14:paraId="56225682">
      <w:pPr>
        <w:keepNext w:val="0"/>
        <w:keepLines w:val="0"/>
        <w:pageBreakBefore w:val="0"/>
        <w:widowControl/>
        <w:numPr>
          <w:ilvl w:val="0"/>
          <w:numId w:val="7"/>
        </w:numPr>
        <w:kinsoku/>
        <w:wordWrap/>
        <w:overflowPunct/>
        <w:topLinePunct w:val="0"/>
        <w:autoSpaceDE/>
        <w:autoSpaceDN/>
        <w:bidi w:val="0"/>
        <w:adjustRightInd/>
        <w:snapToGrid/>
        <w:spacing w:line="640" w:lineRule="exact"/>
        <w:ind w:left="0" w:leftChars="0" w:right="0" w:rightChars="0" w:firstLine="640" w:firstLineChars="200"/>
        <w:jc w:val="left"/>
        <w:textAlignment w:val="auto"/>
        <w:outlineLvl w:val="9"/>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资金安排情况</w:t>
      </w:r>
    </w:p>
    <w:p w14:paraId="01FF39B6">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40" w:line="640" w:lineRule="exact"/>
        <w:ind w:leftChars="100" w:right="0" w:rightChars="0" w:firstLine="640" w:firstLineChars="200"/>
        <w:jc w:val="left"/>
        <w:textAlignment w:val="auto"/>
        <w:rPr>
          <w:rFonts w:hint="default" w:ascii="Times New Roman" w:hAnsi="Times New Roman" w:eastAsia="方正仿宋_GBK" w:cs="Times New Roman"/>
          <w:color w:val="auto"/>
          <w:spacing w:val="0"/>
          <w:w w:val="100"/>
          <w:kern w:val="2"/>
          <w:position w:val="0"/>
          <w:sz w:val="32"/>
          <w:szCs w:val="32"/>
          <w:u w:val="none"/>
          <w:shd w:val="clear"/>
          <w:lang w:val="en-US" w:eastAsia="zh-CN" w:bidi="ar-SA"/>
        </w:rPr>
      </w:pPr>
      <w:r>
        <w:rPr>
          <w:rFonts w:hint="default" w:ascii="Times New Roman" w:hAnsi="Times New Roman" w:eastAsia="方正仿宋_GBK" w:cs="Times New Roman"/>
          <w:color w:val="auto"/>
          <w:spacing w:val="0"/>
          <w:w w:val="100"/>
          <w:kern w:val="2"/>
          <w:position w:val="0"/>
          <w:sz w:val="32"/>
          <w:szCs w:val="32"/>
          <w:u w:val="none"/>
          <w:shd w:val="clear"/>
          <w:lang w:val="en-US" w:eastAsia="zh-CN" w:bidi="ar-SA"/>
        </w:rPr>
        <w:t>项目资金10</w:t>
      </w:r>
      <w:r>
        <w:rPr>
          <w:rFonts w:hint="eastAsia" w:ascii="Times New Roman" w:hAnsi="Times New Roman" w:eastAsia="方正仿宋_GBK" w:cs="Times New Roman"/>
          <w:color w:val="auto"/>
          <w:spacing w:val="0"/>
          <w:w w:val="100"/>
          <w:kern w:val="2"/>
          <w:position w:val="0"/>
          <w:sz w:val="32"/>
          <w:szCs w:val="32"/>
          <w:u w:val="none"/>
          <w:shd w:val="clear"/>
          <w:lang w:val="en-US" w:eastAsia="zh-CN" w:bidi="ar-SA"/>
        </w:rPr>
        <w:t>,000.00</w:t>
      </w:r>
      <w:r>
        <w:rPr>
          <w:rFonts w:hint="default" w:ascii="Times New Roman" w:hAnsi="Times New Roman" w:eastAsia="方正仿宋_GBK" w:cs="Times New Roman"/>
          <w:color w:val="auto"/>
          <w:spacing w:val="0"/>
          <w:w w:val="100"/>
          <w:kern w:val="2"/>
          <w:position w:val="0"/>
          <w:sz w:val="32"/>
          <w:szCs w:val="32"/>
          <w:u w:val="none"/>
          <w:shd w:val="clear"/>
          <w:lang w:val="en-US" w:eastAsia="zh-CN" w:bidi="ar-SA"/>
        </w:rPr>
        <w:t>元，1—7月支出</w:t>
      </w:r>
      <w:r>
        <w:rPr>
          <w:rFonts w:hint="eastAsia" w:ascii="Times New Roman" w:hAnsi="Times New Roman" w:eastAsia="方正仿宋_GBK" w:cs="Times New Roman"/>
          <w:color w:val="auto"/>
          <w:spacing w:val="0"/>
          <w:w w:val="100"/>
          <w:kern w:val="2"/>
          <w:position w:val="0"/>
          <w:sz w:val="32"/>
          <w:szCs w:val="32"/>
          <w:u w:val="none"/>
          <w:shd w:val="clear"/>
          <w:lang w:val="en-US" w:eastAsia="zh-CN" w:bidi="ar-SA"/>
        </w:rPr>
        <w:t>80,000.00</w:t>
      </w:r>
      <w:r>
        <w:rPr>
          <w:rFonts w:hint="default" w:ascii="Times New Roman" w:hAnsi="Times New Roman" w:eastAsia="方正仿宋_GBK" w:cs="Times New Roman"/>
          <w:color w:val="auto"/>
          <w:spacing w:val="0"/>
          <w:w w:val="100"/>
          <w:kern w:val="2"/>
          <w:position w:val="0"/>
          <w:sz w:val="32"/>
          <w:szCs w:val="32"/>
          <w:u w:val="none"/>
          <w:shd w:val="clear"/>
          <w:lang w:val="en-US" w:eastAsia="zh-CN" w:bidi="ar-SA"/>
        </w:rPr>
        <w:t>元、8月—10月支出</w:t>
      </w:r>
      <w:r>
        <w:rPr>
          <w:rFonts w:hint="eastAsia" w:ascii="Times New Roman" w:hAnsi="Times New Roman" w:eastAsia="方正仿宋_GBK" w:cs="Times New Roman"/>
          <w:color w:val="auto"/>
          <w:spacing w:val="0"/>
          <w:w w:val="100"/>
          <w:kern w:val="2"/>
          <w:position w:val="0"/>
          <w:sz w:val="32"/>
          <w:szCs w:val="32"/>
          <w:u w:val="none"/>
          <w:shd w:val="clear"/>
          <w:lang w:val="en-US" w:eastAsia="zh-CN" w:bidi="ar-SA"/>
        </w:rPr>
        <w:t>20,000.00</w:t>
      </w:r>
      <w:r>
        <w:rPr>
          <w:rFonts w:hint="default" w:ascii="Times New Roman" w:hAnsi="Times New Roman" w:eastAsia="方正仿宋_GBK" w:cs="Times New Roman"/>
          <w:color w:val="auto"/>
          <w:spacing w:val="0"/>
          <w:w w:val="100"/>
          <w:kern w:val="2"/>
          <w:position w:val="0"/>
          <w:sz w:val="32"/>
          <w:szCs w:val="32"/>
          <w:u w:val="none"/>
          <w:shd w:val="clear"/>
          <w:lang w:val="en-US" w:eastAsia="zh-CN" w:bidi="ar-SA"/>
        </w:rPr>
        <w:t>元。</w:t>
      </w:r>
    </w:p>
    <w:p w14:paraId="79048358">
      <w:pPr>
        <w:keepNext w:val="0"/>
        <w:keepLines w:val="0"/>
        <w:pageBreakBefore w:val="0"/>
        <w:widowControl/>
        <w:numPr>
          <w:ilvl w:val="0"/>
          <w:numId w:val="7"/>
        </w:numPr>
        <w:kinsoku/>
        <w:wordWrap/>
        <w:overflowPunct/>
        <w:topLinePunct w:val="0"/>
        <w:autoSpaceDE/>
        <w:autoSpaceDN/>
        <w:bidi w:val="0"/>
        <w:adjustRightInd/>
        <w:snapToGrid/>
        <w:spacing w:line="640" w:lineRule="exact"/>
        <w:ind w:left="0" w:leftChars="0" w:right="0" w:rightChars="0" w:firstLine="640" w:firstLineChars="200"/>
        <w:jc w:val="left"/>
        <w:textAlignment w:val="auto"/>
        <w:outlineLvl w:val="9"/>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项目实施计划</w:t>
      </w:r>
    </w:p>
    <w:p w14:paraId="4965AD07">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40" w:line="640" w:lineRule="exact"/>
        <w:ind w:leftChars="100" w:right="0" w:rightChars="0" w:firstLine="640" w:firstLineChars="200"/>
        <w:jc w:val="left"/>
        <w:textAlignment w:val="auto"/>
        <w:rPr>
          <w:rFonts w:hint="default" w:ascii="Times New Roman" w:hAnsi="Times New Roman" w:eastAsia="方正仿宋_GBK" w:cs="Times New Roman"/>
          <w:color w:val="auto"/>
          <w:spacing w:val="0"/>
          <w:w w:val="100"/>
          <w:kern w:val="2"/>
          <w:position w:val="0"/>
          <w:sz w:val="32"/>
          <w:szCs w:val="32"/>
          <w:u w:val="none"/>
          <w:shd w:val="clear"/>
          <w:lang w:val="en-US" w:eastAsia="zh-CN" w:bidi="ar-SA"/>
        </w:rPr>
      </w:pPr>
      <w:r>
        <w:rPr>
          <w:rFonts w:hint="default" w:ascii="Times New Roman" w:hAnsi="Times New Roman" w:eastAsia="方正仿宋_GBK" w:cs="Times New Roman"/>
          <w:color w:val="auto"/>
          <w:spacing w:val="0"/>
          <w:w w:val="100"/>
          <w:kern w:val="2"/>
          <w:position w:val="0"/>
          <w:sz w:val="32"/>
          <w:szCs w:val="32"/>
          <w:u w:val="none"/>
          <w:shd w:val="clear"/>
          <w:lang w:val="en-US" w:eastAsia="zh-CN" w:bidi="ar-SA"/>
        </w:rPr>
        <w:t>第一阶段：</w:t>
      </w:r>
      <w:r>
        <w:rPr>
          <w:rFonts w:hint="eastAsia" w:ascii="Times New Roman" w:hAnsi="Times New Roman" w:eastAsia="方正仿宋_GBK" w:cs="Times New Roman"/>
          <w:color w:val="auto"/>
          <w:spacing w:val="0"/>
          <w:w w:val="100"/>
          <w:kern w:val="2"/>
          <w:position w:val="0"/>
          <w:sz w:val="32"/>
          <w:szCs w:val="32"/>
          <w:u w:val="none"/>
          <w:shd w:val="clear"/>
          <w:lang w:val="en-US" w:eastAsia="zh-CN" w:bidi="ar-SA"/>
        </w:rPr>
        <w:t>2025年</w:t>
      </w:r>
      <w:r>
        <w:rPr>
          <w:rFonts w:hint="default" w:ascii="Times New Roman" w:hAnsi="Times New Roman" w:eastAsia="方正仿宋_GBK" w:cs="Times New Roman"/>
          <w:color w:val="auto"/>
          <w:spacing w:val="0"/>
          <w:w w:val="100"/>
          <w:kern w:val="2"/>
          <w:position w:val="0"/>
          <w:sz w:val="32"/>
          <w:szCs w:val="32"/>
          <w:u w:val="none"/>
          <w:shd w:val="clear"/>
          <w:lang w:val="en-US" w:eastAsia="zh-CN" w:bidi="ar-SA"/>
        </w:rPr>
        <w:t>1月</w:t>
      </w:r>
      <w:r>
        <w:rPr>
          <w:rFonts w:hint="eastAsia" w:ascii="Times New Roman" w:hAnsi="Times New Roman" w:eastAsia="方正仿宋_GBK" w:cs="Times New Roman"/>
          <w:color w:val="auto"/>
          <w:spacing w:val="0"/>
          <w:w w:val="100"/>
          <w:kern w:val="2"/>
          <w:position w:val="0"/>
          <w:sz w:val="32"/>
          <w:szCs w:val="32"/>
          <w:u w:val="none"/>
          <w:shd w:val="clear"/>
          <w:lang w:val="en-US" w:eastAsia="zh-CN" w:bidi="ar-SA"/>
        </w:rPr>
        <w:t>—2025年</w:t>
      </w:r>
      <w:r>
        <w:rPr>
          <w:rFonts w:hint="default" w:ascii="Times New Roman" w:hAnsi="Times New Roman" w:eastAsia="方正仿宋_GBK" w:cs="Times New Roman"/>
          <w:color w:val="auto"/>
          <w:spacing w:val="0"/>
          <w:w w:val="100"/>
          <w:kern w:val="2"/>
          <w:position w:val="0"/>
          <w:sz w:val="32"/>
          <w:szCs w:val="32"/>
          <w:u w:val="none"/>
          <w:shd w:val="clear"/>
          <w:lang w:val="en-US" w:eastAsia="zh-CN" w:bidi="ar-SA"/>
        </w:rPr>
        <w:t>7月，加大双拥宣传力度，拓宽双拥宣传内容；</w:t>
      </w:r>
    </w:p>
    <w:p w14:paraId="28F241C1">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40" w:line="640" w:lineRule="exact"/>
        <w:ind w:leftChars="100" w:right="0" w:rightChars="0" w:firstLine="640" w:firstLineChars="200"/>
        <w:jc w:val="left"/>
        <w:textAlignment w:val="auto"/>
        <w:rPr>
          <w:rFonts w:hint="default" w:ascii="Times New Roman" w:hAnsi="Times New Roman" w:eastAsia="方正仿宋_GBK" w:cs="Times New Roman"/>
          <w:color w:val="auto"/>
          <w:spacing w:val="0"/>
          <w:w w:val="100"/>
          <w:kern w:val="2"/>
          <w:position w:val="0"/>
          <w:sz w:val="32"/>
          <w:szCs w:val="32"/>
          <w:u w:val="none"/>
          <w:shd w:val="clear"/>
          <w:lang w:val="en-US" w:eastAsia="zh-CN" w:bidi="ar-SA"/>
        </w:rPr>
      </w:pPr>
      <w:r>
        <w:rPr>
          <w:rFonts w:hint="default" w:ascii="Times New Roman" w:hAnsi="Times New Roman" w:eastAsia="方正仿宋_GBK" w:cs="Times New Roman"/>
          <w:color w:val="auto"/>
          <w:spacing w:val="0"/>
          <w:w w:val="100"/>
          <w:kern w:val="2"/>
          <w:position w:val="0"/>
          <w:sz w:val="32"/>
          <w:szCs w:val="32"/>
          <w:u w:val="none"/>
          <w:shd w:val="clear"/>
          <w:lang w:val="en-US" w:eastAsia="zh-CN" w:bidi="ar-SA"/>
        </w:rPr>
        <w:t>第二阶段：</w:t>
      </w:r>
      <w:r>
        <w:rPr>
          <w:rFonts w:hint="eastAsia" w:ascii="Times New Roman" w:hAnsi="Times New Roman" w:eastAsia="方正仿宋_GBK" w:cs="Times New Roman"/>
          <w:color w:val="auto"/>
          <w:spacing w:val="0"/>
          <w:w w:val="100"/>
          <w:kern w:val="2"/>
          <w:position w:val="0"/>
          <w:sz w:val="32"/>
          <w:szCs w:val="32"/>
          <w:u w:val="none"/>
          <w:shd w:val="clear"/>
          <w:lang w:val="en-US" w:eastAsia="zh-CN" w:bidi="ar-SA"/>
        </w:rPr>
        <w:t>2025年</w:t>
      </w:r>
      <w:r>
        <w:rPr>
          <w:rFonts w:hint="default" w:ascii="Times New Roman" w:hAnsi="Times New Roman" w:eastAsia="方正仿宋_GBK" w:cs="Times New Roman"/>
          <w:color w:val="auto"/>
          <w:spacing w:val="0"/>
          <w:w w:val="100"/>
          <w:kern w:val="2"/>
          <w:position w:val="0"/>
          <w:sz w:val="32"/>
          <w:szCs w:val="32"/>
          <w:u w:val="none"/>
          <w:shd w:val="clear"/>
          <w:lang w:val="en-US" w:eastAsia="zh-CN" w:bidi="ar-SA"/>
        </w:rPr>
        <w:t>7月后迎接上级检查。</w:t>
      </w:r>
    </w:p>
    <w:p w14:paraId="02DAD2CC">
      <w:pPr>
        <w:keepNext w:val="0"/>
        <w:keepLines w:val="0"/>
        <w:pageBreakBefore w:val="0"/>
        <w:widowControl/>
        <w:numPr>
          <w:ilvl w:val="0"/>
          <w:numId w:val="7"/>
        </w:numPr>
        <w:kinsoku/>
        <w:wordWrap/>
        <w:overflowPunct/>
        <w:topLinePunct w:val="0"/>
        <w:autoSpaceDE/>
        <w:autoSpaceDN/>
        <w:bidi w:val="0"/>
        <w:adjustRightInd/>
        <w:snapToGrid/>
        <w:spacing w:line="640" w:lineRule="exact"/>
        <w:ind w:left="0" w:leftChars="0" w:right="0" w:rightChars="0" w:firstLine="640" w:firstLineChars="200"/>
        <w:jc w:val="left"/>
        <w:textAlignment w:val="auto"/>
        <w:outlineLvl w:val="9"/>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项目实施成效</w:t>
      </w:r>
    </w:p>
    <w:p w14:paraId="18255252">
      <w:pPr>
        <w:pStyle w:val="2"/>
        <w:pageBreakBefore w:val="0"/>
        <w:numPr>
          <w:ilvl w:val="0"/>
          <w:numId w:val="0"/>
        </w:numPr>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方正仿宋_GBK" w:cs="Times New Roman"/>
          <w:color w:val="auto"/>
          <w:spacing w:val="0"/>
          <w:w w:val="100"/>
          <w:position w:val="0"/>
          <w:sz w:val="32"/>
          <w:szCs w:val="32"/>
          <w:lang w:val="en-US" w:eastAsia="zh-CN"/>
        </w:rPr>
      </w:pPr>
      <w:r>
        <w:rPr>
          <w:rFonts w:hint="default" w:ascii="Times New Roman" w:hAnsi="Times New Roman" w:eastAsia="方正仿宋_GBK" w:cs="Times New Roman"/>
          <w:color w:val="auto"/>
          <w:spacing w:val="0"/>
          <w:w w:val="100"/>
          <w:position w:val="0"/>
          <w:sz w:val="32"/>
          <w:szCs w:val="32"/>
          <w:lang w:val="en-US" w:eastAsia="zh-CN"/>
        </w:rPr>
        <w:t>项目</w:t>
      </w:r>
      <w:r>
        <w:rPr>
          <w:rFonts w:hint="default" w:ascii="Times New Roman" w:hAnsi="Times New Roman" w:eastAsia="方正仿宋_GBK" w:cs="Times New Roman"/>
          <w:color w:val="auto"/>
          <w:sz w:val="32"/>
          <w:szCs w:val="32"/>
        </w:rPr>
        <w:t>产生良好的社会效益和社会影响力，</w:t>
      </w:r>
      <w:r>
        <w:rPr>
          <w:rFonts w:hint="default" w:ascii="Times New Roman" w:hAnsi="Times New Roman" w:eastAsia="方正仿宋_GBK" w:cs="Times New Roman"/>
          <w:color w:val="auto"/>
          <w:spacing w:val="0"/>
          <w:w w:val="100"/>
          <w:position w:val="0"/>
          <w:sz w:val="32"/>
          <w:szCs w:val="32"/>
          <w:lang w:val="en-US" w:eastAsia="zh-CN"/>
        </w:rPr>
        <w:t>密切军政军民关系、促进军民融合深度发展，推动双拥工作更好服务党和国家工作大局、国防和军队建设全局。</w:t>
      </w:r>
    </w:p>
    <w:p w14:paraId="7C02C5EC">
      <w:pPr>
        <w:pStyle w:val="2"/>
        <w:pageBreakBefore w:val="0"/>
        <w:kinsoku/>
        <w:wordWrap/>
        <w:overflowPunct/>
        <w:topLinePunct w:val="0"/>
        <w:autoSpaceDE/>
        <w:autoSpaceDN/>
        <w:bidi w:val="0"/>
        <w:adjustRightInd/>
        <w:snapToGrid/>
        <w:spacing w:line="640" w:lineRule="exact"/>
        <w:textAlignment w:val="auto"/>
        <w:rPr>
          <w:rFonts w:hint="default" w:ascii="Times New Roman" w:hAnsi="Times New Roman" w:cs="Times New Roman"/>
          <w:lang w:val="en-US" w:eastAsia="zh-CN"/>
        </w:rPr>
      </w:pPr>
    </w:p>
    <w:p w14:paraId="4EF32454">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40" w:line="640" w:lineRule="exact"/>
        <w:ind w:left="210" w:leftChars="0" w:right="0" w:rightChars="0" w:firstLine="320" w:firstLineChars="100"/>
        <w:jc w:val="left"/>
        <w:textAlignment w:val="auto"/>
        <w:rPr>
          <w:rFonts w:hint="default" w:ascii="Times New Roman" w:hAnsi="Times New Roman" w:eastAsia="方正仿宋_GBK" w:cs="Times New Roman"/>
          <w:color w:val="auto"/>
          <w:spacing w:val="0"/>
          <w:w w:val="100"/>
          <w:position w:val="0"/>
          <w:sz w:val="32"/>
          <w:szCs w:val="32"/>
          <w:lang w:val="en-US" w:eastAsia="zh-CN"/>
        </w:rPr>
      </w:pPr>
    </w:p>
    <w:p w14:paraId="377B8295">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b/>
          <w:bCs/>
          <w:sz w:val="32"/>
          <w:szCs w:val="32"/>
          <w:lang w:val="en-US" w:eastAsia="zh-CN"/>
        </w:rPr>
      </w:pPr>
    </w:p>
    <w:p w14:paraId="09B7EA41">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b/>
          <w:bCs/>
          <w:sz w:val="32"/>
          <w:szCs w:val="32"/>
          <w:lang w:val="en-US" w:eastAsia="zh-CN"/>
        </w:rPr>
      </w:pPr>
    </w:p>
    <w:p w14:paraId="0D9EF67E">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b/>
          <w:bCs/>
          <w:sz w:val="32"/>
          <w:szCs w:val="32"/>
          <w:lang w:val="en-US" w:eastAsia="zh-CN"/>
        </w:rPr>
      </w:pPr>
    </w:p>
    <w:p w14:paraId="6E3DDE44">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b/>
          <w:bCs/>
          <w:sz w:val="32"/>
          <w:szCs w:val="32"/>
          <w:lang w:val="en-US" w:eastAsia="zh-CN"/>
        </w:rPr>
      </w:pPr>
    </w:p>
    <w:p w14:paraId="44A82D11">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b/>
          <w:bCs/>
          <w:sz w:val="32"/>
          <w:szCs w:val="32"/>
          <w:lang w:val="en-US" w:eastAsia="zh-CN"/>
        </w:rPr>
      </w:pPr>
    </w:p>
    <w:p w14:paraId="7E8A4161">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b/>
          <w:bCs/>
          <w:sz w:val="32"/>
          <w:szCs w:val="32"/>
          <w:lang w:val="en-US" w:eastAsia="zh-CN"/>
        </w:rPr>
      </w:pPr>
    </w:p>
    <w:p w14:paraId="3F9EF1A7">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b/>
          <w:bCs/>
          <w:sz w:val="32"/>
          <w:szCs w:val="32"/>
          <w:lang w:val="en-US" w:eastAsia="zh-CN"/>
        </w:rPr>
      </w:pPr>
    </w:p>
    <w:p w14:paraId="47472DBB">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b/>
          <w:bCs/>
          <w:sz w:val="32"/>
          <w:szCs w:val="32"/>
          <w:lang w:val="en-US" w:eastAsia="zh-CN"/>
        </w:rPr>
      </w:pPr>
    </w:p>
    <w:p w14:paraId="6E1169AE">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b/>
          <w:bCs/>
          <w:sz w:val="32"/>
          <w:szCs w:val="32"/>
          <w:lang w:val="en-US" w:eastAsia="zh-CN"/>
        </w:rPr>
      </w:pPr>
    </w:p>
    <w:p w14:paraId="2F52CDB6">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b/>
          <w:bCs/>
          <w:sz w:val="32"/>
          <w:szCs w:val="32"/>
          <w:lang w:val="en-US" w:eastAsia="zh-CN"/>
        </w:rPr>
      </w:pPr>
    </w:p>
    <w:p w14:paraId="7B76B9E9">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b/>
          <w:bCs/>
          <w:sz w:val="32"/>
          <w:szCs w:val="32"/>
          <w:lang w:val="en-US" w:eastAsia="zh-CN"/>
        </w:rPr>
      </w:pPr>
    </w:p>
    <w:p w14:paraId="45695BFB">
      <w:pPr>
        <w:pStyle w:val="2"/>
        <w:pageBreakBefore w:val="0"/>
        <w:numPr>
          <w:ilvl w:val="0"/>
          <w:numId w:val="8"/>
        </w:numPr>
        <w:kinsoku/>
        <w:wordWrap/>
        <w:overflowPunct/>
        <w:topLinePunct w:val="0"/>
        <w:autoSpaceDE/>
        <w:autoSpaceDN/>
        <w:bidi w:val="0"/>
        <w:adjustRightInd/>
        <w:snapToGrid/>
        <w:spacing w:line="640" w:lineRule="exact"/>
        <w:ind w:left="630" w:leftChars="0" w:firstLineChars="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项目名称</w:t>
      </w:r>
    </w:p>
    <w:p w14:paraId="3763982C">
      <w:pPr>
        <w:pStyle w:val="2"/>
        <w:pageBreakBefore w:val="0"/>
        <w:numPr>
          <w:ilvl w:val="0"/>
          <w:numId w:val="0"/>
        </w:numPr>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仿宋_GBK" w:cs="Times New Roman"/>
          <w:kern w:val="2"/>
          <w:sz w:val="32"/>
          <w:szCs w:val="32"/>
          <w:u w:val="none"/>
          <w:shd w:val="clear"/>
          <w:lang w:val="en-US" w:eastAsia="zh-CN" w:bidi="ar-SA"/>
        </w:rPr>
        <w:t>烈士陵园管理维护专项经费项目</w:t>
      </w:r>
    </w:p>
    <w:p w14:paraId="41E68994">
      <w:pPr>
        <w:pStyle w:val="2"/>
        <w:pageBreakBefore w:val="0"/>
        <w:numPr>
          <w:ilvl w:val="0"/>
          <w:numId w:val="8"/>
        </w:numPr>
        <w:kinsoku/>
        <w:wordWrap/>
        <w:overflowPunct/>
        <w:topLinePunct w:val="0"/>
        <w:autoSpaceDE/>
        <w:autoSpaceDN/>
        <w:bidi w:val="0"/>
        <w:adjustRightInd/>
        <w:snapToGrid/>
        <w:spacing w:line="640" w:lineRule="exact"/>
        <w:ind w:left="630" w:leftChars="0" w:firstLineChars="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立项依据</w:t>
      </w:r>
    </w:p>
    <w:p w14:paraId="2E3EE398">
      <w:pPr>
        <w:pStyle w:val="2"/>
        <w:pageBreakBefore w:val="0"/>
        <w:numPr>
          <w:ilvl w:val="0"/>
          <w:numId w:val="0"/>
        </w:numPr>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仿宋_GBK" w:cs="Times New Roman"/>
          <w:color w:val="auto"/>
          <w:kern w:val="2"/>
          <w:sz w:val="32"/>
          <w:szCs w:val="32"/>
          <w:u w:val="none"/>
          <w:shd w:val="clear" w:color="auto" w:fill="auto"/>
          <w:lang w:val="en-US" w:eastAsia="zh-CN" w:bidi="ar-SA"/>
        </w:rPr>
        <w:t>《中华人民共和国英雄烈士保护法》</w:t>
      </w:r>
    </w:p>
    <w:p w14:paraId="0BD4ABFC">
      <w:pPr>
        <w:pStyle w:val="2"/>
        <w:pageBreakBefore w:val="0"/>
        <w:numPr>
          <w:ilvl w:val="0"/>
          <w:numId w:val="8"/>
        </w:numPr>
        <w:kinsoku/>
        <w:wordWrap/>
        <w:overflowPunct/>
        <w:topLinePunct w:val="0"/>
        <w:autoSpaceDE/>
        <w:autoSpaceDN/>
        <w:bidi w:val="0"/>
        <w:adjustRightInd/>
        <w:snapToGrid/>
        <w:spacing w:line="640" w:lineRule="exact"/>
        <w:ind w:left="630" w:leftChars="0" w:firstLineChars="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项目实施单位</w:t>
      </w:r>
    </w:p>
    <w:p w14:paraId="21B8B9DB">
      <w:pPr>
        <w:pStyle w:val="2"/>
        <w:pageBreakBefore w:val="0"/>
        <w:numPr>
          <w:ilvl w:val="0"/>
          <w:numId w:val="0"/>
        </w:numPr>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仿宋_GBK" w:cs="Times New Roman"/>
          <w:color w:val="auto"/>
          <w:spacing w:val="0"/>
          <w:w w:val="100"/>
          <w:position w:val="0"/>
          <w:sz w:val="32"/>
          <w:szCs w:val="32"/>
          <w:lang w:val="en-US" w:eastAsia="zh-CN"/>
        </w:rPr>
        <w:t>江川区退役军人事务局</w:t>
      </w:r>
    </w:p>
    <w:p w14:paraId="7E5CB9DC">
      <w:pPr>
        <w:pStyle w:val="2"/>
        <w:pageBreakBefore w:val="0"/>
        <w:numPr>
          <w:ilvl w:val="0"/>
          <w:numId w:val="8"/>
        </w:numPr>
        <w:kinsoku/>
        <w:wordWrap/>
        <w:overflowPunct/>
        <w:topLinePunct w:val="0"/>
        <w:autoSpaceDE/>
        <w:autoSpaceDN/>
        <w:bidi w:val="0"/>
        <w:adjustRightInd/>
        <w:snapToGrid/>
        <w:spacing w:line="640" w:lineRule="exact"/>
        <w:ind w:left="630" w:leftChars="0" w:firstLineChars="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项目基本概况</w:t>
      </w:r>
    </w:p>
    <w:p w14:paraId="0E5CDC52">
      <w:pPr>
        <w:pStyle w:val="2"/>
        <w:pageBreakBefore w:val="0"/>
        <w:numPr>
          <w:ilvl w:val="0"/>
          <w:numId w:val="0"/>
        </w:numPr>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color w:val="auto"/>
          <w:kern w:val="2"/>
          <w:sz w:val="32"/>
          <w:szCs w:val="32"/>
          <w:lang w:val="en-US" w:eastAsia="zh-CN" w:bidi="ar-SA"/>
        </w:rPr>
        <w:t>烈士陵园</w:t>
      </w:r>
      <w:r>
        <w:rPr>
          <w:rFonts w:hint="default" w:ascii="Times New Roman" w:hAnsi="Times New Roman" w:eastAsia="方正仿宋_GBK" w:cs="Times New Roman"/>
          <w:color w:val="auto"/>
          <w:kern w:val="2"/>
          <w:sz w:val="32"/>
          <w:szCs w:val="32"/>
          <w:u w:val="none"/>
          <w:shd w:val="clear" w:color="auto" w:fill="auto"/>
          <w:lang w:val="en-US" w:eastAsia="zh-CN" w:bidi="ar-SA"/>
        </w:rPr>
        <w:t>是爱国主义、革命英雄主义和革命传统教育的载体，是先烈安息，后人缅怀敬仰的革命圣地，</w:t>
      </w:r>
      <w:r>
        <w:rPr>
          <w:rFonts w:hint="default" w:ascii="Times New Roman" w:hAnsi="Times New Roman" w:eastAsia="方正仿宋_GBK" w:cs="Times New Roman"/>
          <w:color w:val="auto"/>
          <w:kern w:val="2"/>
          <w:sz w:val="32"/>
          <w:szCs w:val="32"/>
          <w:lang w:val="en-US" w:eastAsia="zh-CN" w:bidi="ar-SA"/>
        </w:rPr>
        <w:t>烈士陵园管理维护项目</w:t>
      </w:r>
      <w:r>
        <w:rPr>
          <w:rFonts w:hint="default" w:ascii="Times New Roman" w:hAnsi="Times New Roman" w:eastAsia="方正仿宋_GBK" w:cs="Times New Roman"/>
          <w:sz w:val="32"/>
          <w:szCs w:val="32"/>
          <w:lang w:val="en-US" w:eastAsia="zh-CN"/>
        </w:rPr>
        <w:t>用于烈士纪念设施维护修缮及基础设施维护、陵园日常管护、安保费、水电、绿化管护、及纪念祭扫及陵园开展其他活动支出。</w:t>
      </w:r>
    </w:p>
    <w:p w14:paraId="7FCEC87E">
      <w:pPr>
        <w:keepNext w:val="0"/>
        <w:keepLines w:val="0"/>
        <w:pageBreakBefore w:val="0"/>
        <w:widowControl/>
        <w:numPr>
          <w:ilvl w:val="0"/>
          <w:numId w:val="8"/>
        </w:numPr>
        <w:kinsoku/>
        <w:wordWrap/>
        <w:overflowPunct/>
        <w:topLinePunct w:val="0"/>
        <w:autoSpaceDE/>
        <w:autoSpaceDN/>
        <w:bidi w:val="0"/>
        <w:adjustRightInd/>
        <w:snapToGrid/>
        <w:spacing w:line="640" w:lineRule="exact"/>
        <w:ind w:left="0" w:leftChars="0" w:right="0" w:rightChars="0" w:firstLine="640" w:firstLineChars="200"/>
        <w:jc w:val="left"/>
        <w:textAlignment w:val="auto"/>
        <w:outlineLvl w:val="9"/>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项目实施内容</w:t>
      </w:r>
    </w:p>
    <w:p w14:paraId="1578F1CD">
      <w:pPr>
        <w:pStyle w:val="2"/>
        <w:pageBreakBefore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cs="Times New Roman"/>
          <w:lang w:val="en-US" w:eastAsia="zh-CN"/>
        </w:rPr>
      </w:pPr>
      <w:r>
        <w:rPr>
          <w:rFonts w:hint="default" w:ascii="Times New Roman" w:hAnsi="Times New Roman" w:eastAsia="方正仿宋_GBK" w:cs="Times New Roman"/>
          <w:sz w:val="32"/>
          <w:szCs w:val="32"/>
          <w:lang w:val="en-US" w:eastAsia="zh-CN"/>
        </w:rPr>
        <w:t>为深入贯彻落实习近平总书记关于烈士褒扬工作重要指示精神及考察云南重要讲话精神，进一步提升英雄烈士纪念设施整体面貌，强化管理水平，进一步对</w:t>
      </w:r>
      <w:r>
        <w:rPr>
          <w:rFonts w:hint="default" w:ascii="Times New Roman" w:hAnsi="Times New Roman" w:eastAsia="方正仿宋_GBK" w:cs="Times New Roman"/>
          <w:color w:val="000000"/>
          <w:spacing w:val="0"/>
          <w:w w:val="100"/>
          <w:position w:val="0"/>
          <w:sz w:val="32"/>
          <w:szCs w:val="32"/>
          <w:lang w:val="en-US" w:eastAsia="zh-CN"/>
        </w:rPr>
        <w:t>烈士纪念设施进行修缮维护和日常管理。</w:t>
      </w:r>
    </w:p>
    <w:p w14:paraId="4A37A81C">
      <w:pPr>
        <w:keepNext w:val="0"/>
        <w:keepLines w:val="0"/>
        <w:pageBreakBefore w:val="0"/>
        <w:widowControl/>
        <w:numPr>
          <w:ilvl w:val="0"/>
          <w:numId w:val="8"/>
        </w:numPr>
        <w:kinsoku/>
        <w:wordWrap/>
        <w:overflowPunct/>
        <w:topLinePunct w:val="0"/>
        <w:autoSpaceDE/>
        <w:autoSpaceDN/>
        <w:bidi w:val="0"/>
        <w:adjustRightInd/>
        <w:snapToGrid/>
        <w:spacing w:line="640" w:lineRule="exact"/>
        <w:ind w:left="0" w:leftChars="0" w:right="0" w:rightChars="0" w:firstLine="640" w:firstLineChars="200"/>
        <w:jc w:val="left"/>
        <w:textAlignment w:val="auto"/>
        <w:outlineLvl w:val="9"/>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资金安排情况</w:t>
      </w:r>
    </w:p>
    <w:p w14:paraId="44C58080">
      <w:pPr>
        <w:pStyle w:val="2"/>
        <w:pageBreakBefore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项目资金10</w:t>
      </w:r>
      <w:r>
        <w:rPr>
          <w:rFonts w:hint="eastAsia" w:ascii="Times New Roman" w:hAnsi="Times New Roman" w:eastAsia="方正仿宋_GBK" w:cs="Times New Roman"/>
          <w:sz w:val="32"/>
          <w:szCs w:val="32"/>
          <w:lang w:val="en-US" w:eastAsia="zh-CN"/>
        </w:rPr>
        <w:t>,000</w:t>
      </w:r>
      <w:r>
        <w:rPr>
          <w:rFonts w:hint="default" w:ascii="Times New Roman" w:hAnsi="Times New Roman" w:eastAsia="方正仿宋_GBK" w:cs="Times New Roman"/>
          <w:sz w:val="32"/>
          <w:szCs w:val="32"/>
          <w:lang w:val="en-US" w:eastAsia="zh-CN"/>
        </w:rPr>
        <w:t>.00元，主要用于烈士纪念设施维护修缮及基础设施维护；陵园日常管护、安保费、水电、绿化管护；纪念祭扫及陵园开展其他活动支出。</w:t>
      </w:r>
    </w:p>
    <w:p w14:paraId="7E3BF331">
      <w:pPr>
        <w:keepNext w:val="0"/>
        <w:keepLines w:val="0"/>
        <w:pageBreakBefore w:val="0"/>
        <w:widowControl/>
        <w:numPr>
          <w:ilvl w:val="0"/>
          <w:numId w:val="8"/>
        </w:numPr>
        <w:kinsoku/>
        <w:wordWrap/>
        <w:overflowPunct/>
        <w:topLinePunct w:val="0"/>
        <w:autoSpaceDE/>
        <w:autoSpaceDN/>
        <w:bidi w:val="0"/>
        <w:adjustRightInd/>
        <w:snapToGrid/>
        <w:spacing w:line="640" w:lineRule="exact"/>
        <w:ind w:left="0" w:leftChars="0" w:right="0" w:rightChars="0" w:firstLine="640" w:firstLineChars="200"/>
        <w:jc w:val="left"/>
        <w:textAlignment w:val="auto"/>
        <w:outlineLvl w:val="9"/>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项目实施计划</w:t>
      </w:r>
    </w:p>
    <w:p w14:paraId="3FC9986A">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640" w:lineRule="exact"/>
        <w:ind w:right="0" w:rightChars="0" w:firstLine="640" w:firstLineChars="200"/>
        <w:jc w:val="both"/>
        <w:textAlignment w:val="auto"/>
        <w:rPr>
          <w:rFonts w:hint="default" w:ascii="Times New Roman" w:hAnsi="Times New Roman" w:cs="Times New Roman"/>
          <w:lang w:val="en-US" w:eastAsia="zh-CN"/>
        </w:rPr>
      </w:pPr>
      <w:r>
        <w:rPr>
          <w:rFonts w:hint="eastAsia" w:ascii="Times New Roman" w:hAnsi="Times New Roman" w:eastAsia="方正仿宋_GBK" w:cs="Times New Roman"/>
          <w:color w:val="000000"/>
          <w:spacing w:val="0"/>
          <w:w w:val="100"/>
          <w:position w:val="0"/>
          <w:sz w:val="32"/>
          <w:szCs w:val="32"/>
          <w:lang w:val="en-US" w:eastAsia="zh-CN"/>
        </w:rPr>
        <w:t>2025年</w:t>
      </w:r>
      <w:r>
        <w:rPr>
          <w:rFonts w:hint="default" w:ascii="Times New Roman" w:hAnsi="Times New Roman" w:eastAsia="方正仿宋_GBK" w:cs="Times New Roman"/>
          <w:color w:val="000000"/>
          <w:spacing w:val="0"/>
          <w:w w:val="100"/>
          <w:position w:val="0"/>
          <w:sz w:val="32"/>
          <w:szCs w:val="32"/>
          <w:lang w:val="en-US" w:eastAsia="zh-CN"/>
        </w:rPr>
        <w:t>12月前，完成</w:t>
      </w:r>
      <w:r>
        <w:rPr>
          <w:rFonts w:hint="default" w:ascii="Times New Roman" w:hAnsi="Times New Roman" w:eastAsia="方正仿宋_GBK" w:cs="Times New Roman"/>
          <w:sz w:val="32"/>
          <w:szCs w:val="32"/>
          <w:lang w:val="en-US" w:eastAsia="zh-CN"/>
        </w:rPr>
        <w:t>烈士陵园管理维护专项经费项目</w:t>
      </w:r>
      <w:r>
        <w:rPr>
          <w:rFonts w:hint="default" w:ascii="Times New Roman" w:hAnsi="Times New Roman" w:eastAsia="方正仿宋_GBK" w:cs="Times New Roman"/>
          <w:color w:val="000000"/>
          <w:spacing w:val="0"/>
          <w:w w:val="100"/>
          <w:kern w:val="2"/>
          <w:position w:val="0"/>
          <w:sz w:val="32"/>
          <w:szCs w:val="32"/>
          <w:u w:val="none"/>
          <w:shd w:val="clear" w:color="auto" w:fill="auto"/>
          <w:lang w:val="en-US" w:eastAsia="zh-CN" w:bidi="zh-TW"/>
        </w:rPr>
        <w:t xml:space="preserve">  </w:t>
      </w:r>
      <w:r>
        <w:rPr>
          <w:rFonts w:hint="default" w:ascii="Times New Roman" w:hAnsi="Times New Roman" w:eastAsia="方正仿宋_GBK" w:cs="Times New Roman"/>
          <w:sz w:val="32"/>
          <w:szCs w:val="32"/>
          <w:lang w:val="en-US" w:eastAsia="zh-CN"/>
        </w:rPr>
        <w:t>费用支付。</w:t>
      </w:r>
    </w:p>
    <w:p w14:paraId="03439655">
      <w:pPr>
        <w:keepNext w:val="0"/>
        <w:keepLines w:val="0"/>
        <w:pageBreakBefore w:val="0"/>
        <w:widowControl/>
        <w:numPr>
          <w:ilvl w:val="0"/>
          <w:numId w:val="8"/>
        </w:numPr>
        <w:kinsoku/>
        <w:wordWrap/>
        <w:overflowPunct/>
        <w:topLinePunct w:val="0"/>
        <w:autoSpaceDE/>
        <w:autoSpaceDN/>
        <w:bidi w:val="0"/>
        <w:adjustRightInd/>
        <w:snapToGrid/>
        <w:spacing w:line="640" w:lineRule="exact"/>
        <w:ind w:left="0" w:leftChars="0" w:right="0" w:rightChars="0" w:firstLine="640" w:firstLineChars="200"/>
        <w:jc w:val="left"/>
        <w:textAlignment w:val="auto"/>
        <w:outlineLvl w:val="9"/>
        <w:rPr>
          <w:rFonts w:hint="eastAsia" w:ascii="方正黑体_GBK" w:hAnsi="方正黑体_GBK" w:eastAsia="方正黑体_GBK" w:cs="方正黑体_GBK"/>
          <w:kern w:val="2"/>
          <w:sz w:val="32"/>
          <w:szCs w:val="32"/>
          <w:lang w:val="en-US" w:eastAsia="zh-CN" w:bidi="ar-SA"/>
        </w:rPr>
      </w:pPr>
      <w:bookmarkStart w:id="0" w:name="_GoBack"/>
      <w:r>
        <w:rPr>
          <w:rFonts w:hint="eastAsia" w:ascii="方正黑体_GBK" w:hAnsi="方正黑体_GBK" w:eastAsia="方正黑体_GBK" w:cs="方正黑体_GBK"/>
          <w:kern w:val="2"/>
          <w:sz w:val="32"/>
          <w:szCs w:val="32"/>
          <w:lang w:val="en-US" w:eastAsia="zh-CN" w:bidi="ar-SA"/>
        </w:rPr>
        <w:t>项目实施成效</w:t>
      </w:r>
    </w:p>
    <w:bookmarkEnd w:id="0"/>
    <w:p w14:paraId="494FA0AB">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方正仿宋_GBK" w:cs="Times New Roman"/>
          <w:color w:val="auto"/>
          <w:kern w:val="2"/>
          <w:sz w:val="32"/>
          <w:szCs w:val="32"/>
          <w:u w:val="none"/>
          <w:shd w:val="clear" w:color="auto" w:fill="auto"/>
          <w:lang w:val="en-US" w:eastAsia="zh-CN" w:bidi="ar-SA"/>
        </w:rPr>
      </w:pPr>
      <w:r>
        <w:rPr>
          <w:rFonts w:hint="default" w:ascii="Times New Roman" w:hAnsi="Times New Roman" w:eastAsia="方正仿宋_GBK" w:cs="Times New Roman"/>
          <w:color w:val="auto"/>
          <w:kern w:val="2"/>
          <w:sz w:val="32"/>
          <w:szCs w:val="32"/>
          <w:u w:val="none"/>
          <w:shd w:val="clear" w:color="auto" w:fill="auto"/>
          <w:lang w:val="en-US" w:eastAsia="zh-CN" w:bidi="ar-SA"/>
        </w:rPr>
        <w:t>烈士陵园对全区党员干部、群众和中小学师生的爱国主义教育和革命传统教育起到很好地教育作用，对推动全区经济、文化和各项事业的发展起到了积极的作用。</w:t>
      </w:r>
    </w:p>
    <w:p w14:paraId="16678C12">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40" w:line="640" w:lineRule="exact"/>
        <w:ind w:right="0" w:rightChars="0" w:firstLine="640" w:firstLineChars="200"/>
        <w:jc w:val="left"/>
        <w:textAlignment w:val="auto"/>
        <w:rPr>
          <w:rFonts w:hint="default" w:ascii="Times New Roman" w:hAnsi="Times New Roman" w:eastAsia="方正仿宋_GBK" w:cs="Times New Roman"/>
          <w:sz w:val="32"/>
          <w:szCs w:val="32"/>
          <w:lang w:val="en-US" w:eastAsia="zh-CN"/>
        </w:rPr>
      </w:pPr>
    </w:p>
    <w:p w14:paraId="769B566B">
      <w:pPr>
        <w:pStyle w:val="2"/>
        <w:pageBreakBefore w:val="0"/>
        <w:numPr>
          <w:ilvl w:val="0"/>
          <w:numId w:val="0"/>
        </w:numPr>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方正仿宋_GBK" w:cs="Times New Roman"/>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9D9E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F260E2">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6F260E2">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1050E5"/>
    <w:multiLevelType w:val="singleLevel"/>
    <w:tmpl w:val="921050E5"/>
    <w:lvl w:ilvl="0" w:tentative="0">
      <w:start w:val="1"/>
      <w:numFmt w:val="chineseCounting"/>
      <w:suff w:val="nothing"/>
      <w:lvlText w:val="%1、"/>
      <w:lvlJc w:val="left"/>
      <w:pPr>
        <w:ind w:left="630"/>
      </w:pPr>
      <w:rPr>
        <w:rFonts w:hint="eastAsia"/>
      </w:rPr>
    </w:lvl>
  </w:abstractNum>
  <w:abstractNum w:abstractNumId="1">
    <w:nsid w:val="B6256440"/>
    <w:multiLevelType w:val="singleLevel"/>
    <w:tmpl w:val="B6256440"/>
    <w:lvl w:ilvl="0" w:tentative="0">
      <w:start w:val="1"/>
      <w:numFmt w:val="chineseCounting"/>
      <w:suff w:val="nothing"/>
      <w:lvlText w:val="%1、"/>
      <w:lvlJc w:val="left"/>
      <w:pPr>
        <w:ind w:left="630"/>
      </w:pPr>
      <w:rPr>
        <w:rFonts w:hint="eastAsia"/>
      </w:rPr>
    </w:lvl>
  </w:abstractNum>
  <w:abstractNum w:abstractNumId="2">
    <w:nsid w:val="D297921E"/>
    <w:multiLevelType w:val="singleLevel"/>
    <w:tmpl w:val="D297921E"/>
    <w:lvl w:ilvl="0" w:tentative="0">
      <w:start w:val="1"/>
      <w:numFmt w:val="chineseCounting"/>
      <w:suff w:val="nothing"/>
      <w:lvlText w:val="%1、"/>
      <w:lvlJc w:val="left"/>
      <w:pPr>
        <w:ind w:left="630"/>
      </w:pPr>
      <w:rPr>
        <w:rFonts w:hint="eastAsia"/>
      </w:rPr>
    </w:lvl>
  </w:abstractNum>
  <w:abstractNum w:abstractNumId="3">
    <w:nsid w:val="E4B88156"/>
    <w:multiLevelType w:val="singleLevel"/>
    <w:tmpl w:val="E4B88156"/>
    <w:lvl w:ilvl="0" w:tentative="0">
      <w:start w:val="1"/>
      <w:numFmt w:val="chineseCounting"/>
      <w:suff w:val="nothing"/>
      <w:lvlText w:val="%1、"/>
      <w:lvlJc w:val="left"/>
      <w:pPr>
        <w:ind w:left="630"/>
      </w:pPr>
      <w:rPr>
        <w:rFonts w:hint="eastAsia"/>
      </w:rPr>
    </w:lvl>
  </w:abstractNum>
  <w:abstractNum w:abstractNumId="4">
    <w:nsid w:val="0FF97716"/>
    <w:multiLevelType w:val="singleLevel"/>
    <w:tmpl w:val="0FF97716"/>
    <w:lvl w:ilvl="0" w:tentative="0">
      <w:start w:val="1"/>
      <w:numFmt w:val="chineseCounting"/>
      <w:suff w:val="nothing"/>
      <w:lvlText w:val="%1、"/>
      <w:lvlJc w:val="left"/>
      <w:pPr>
        <w:ind w:left="630"/>
      </w:pPr>
      <w:rPr>
        <w:rFonts w:hint="eastAsia"/>
      </w:rPr>
    </w:lvl>
  </w:abstractNum>
  <w:abstractNum w:abstractNumId="5">
    <w:nsid w:val="1E6D9989"/>
    <w:multiLevelType w:val="singleLevel"/>
    <w:tmpl w:val="1E6D9989"/>
    <w:lvl w:ilvl="0" w:tentative="0">
      <w:start w:val="1"/>
      <w:numFmt w:val="chineseCounting"/>
      <w:suff w:val="nothing"/>
      <w:lvlText w:val="%1、"/>
      <w:lvlJc w:val="left"/>
      <w:pPr>
        <w:ind w:left="630"/>
      </w:pPr>
      <w:rPr>
        <w:rFonts w:hint="eastAsia"/>
      </w:rPr>
    </w:lvl>
  </w:abstractNum>
  <w:abstractNum w:abstractNumId="6">
    <w:nsid w:val="650B153A"/>
    <w:multiLevelType w:val="singleLevel"/>
    <w:tmpl w:val="650B153A"/>
    <w:lvl w:ilvl="0" w:tentative="0">
      <w:start w:val="1"/>
      <w:numFmt w:val="chineseCounting"/>
      <w:suff w:val="nothing"/>
      <w:lvlText w:val="%1、"/>
      <w:lvlJc w:val="left"/>
      <w:pPr>
        <w:ind w:left="630"/>
      </w:pPr>
      <w:rPr>
        <w:rFonts w:hint="eastAsia"/>
      </w:rPr>
    </w:lvl>
  </w:abstractNum>
  <w:abstractNum w:abstractNumId="7">
    <w:nsid w:val="7111D45E"/>
    <w:multiLevelType w:val="singleLevel"/>
    <w:tmpl w:val="7111D45E"/>
    <w:lvl w:ilvl="0" w:tentative="0">
      <w:start w:val="1"/>
      <w:numFmt w:val="chineseCounting"/>
      <w:suff w:val="nothing"/>
      <w:lvlText w:val="%1、"/>
      <w:lvlJc w:val="left"/>
      <w:pPr>
        <w:ind w:left="630"/>
      </w:pPr>
      <w:rPr>
        <w:rFonts w:hint="eastAsia"/>
      </w:rPr>
    </w:lvl>
  </w:abstractNum>
  <w:num w:numId="1">
    <w:abstractNumId w:val="1"/>
  </w:num>
  <w:num w:numId="2">
    <w:abstractNumId w:val="0"/>
  </w:num>
  <w:num w:numId="3">
    <w:abstractNumId w:val="7"/>
  </w:num>
  <w:num w:numId="4">
    <w:abstractNumId w:val="3"/>
  </w:num>
  <w:num w:numId="5">
    <w:abstractNumId w:val="6"/>
  </w:num>
  <w:num w:numId="6">
    <w:abstractNumId w:val="4"/>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3264C8"/>
    <w:rsid w:val="0BB70474"/>
    <w:rsid w:val="2580731D"/>
    <w:rsid w:val="36C709FB"/>
    <w:rsid w:val="458D1E80"/>
    <w:rsid w:val="511C4D94"/>
    <w:rsid w:val="62B1767B"/>
    <w:rsid w:val="6842164D"/>
    <w:rsid w:val="7A3264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0"/>
  </w:style>
  <w:style w:type="paragraph" w:styleId="4">
    <w:name w:val="table of authorities"/>
    <w:basedOn w:val="1"/>
    <w:next w:val="1"/>
    <w:unhideWhenUsed/>
    <w:qFormat/>
    <w:uiPriority w:val="99"/>
    <w:pPr>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
    <w:name w:val="Body text|1"/>
    <w:basedOn w:val="1"/>
    <w:qFormat/>
    <w:uiPriority w:val="0"/>
    <w:pPr>
      <w:widowControl w:val="0"/>
      <w:shd w:val="clear" w:color="auto" w:fill="auto"/>
      <w:spacing w:line="391" w:lineRule="auto"/>
      <w:ind w:firstLine="400"/>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玉溪市江川区党政机关单位</Company>
  <Pages>18</Pages>
  <Words>5278</Words>
  <Characters>5502</Characters>
  <Lines>0</Lines>
  <Paragraphs>0</Paragraphs>
  <TotalTime>25</TotalTime>
  <ScaleCrop>false</ScaleCrop>
  <LinksUpToDate>false</LinksUpToDate>
  <CharactersWithSpaces>5561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2024-02-23T08:22:00Z</dcterms:created>
  <dc:creator></dc:creator>
  <cp:lastModifiedBy></cp:lastModifiedBy>
  <dcterms:modified xsi:type="dcterms:W3CDTF">2025-04-25T09:12:39Z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D04EA2A67DFA43BC9E141A7B17BBD041_13</vt:lpwstr>
  </property>
  <property fmtid="{D5CDD505-2E9C-101B-9397-08002B2CF9AE}" pid="4" name="KSOTemplateDocerSaveRecord">
    <vt:lpwstr>eyJoZGlkIjoiN2Y2ZWJiOGVlYWNmOWQ1OTM5MzJhMmU2MzE0Njg5OTYiLCJ1c2VySWQiOiI1MzYwOTUwNjIifQ==</vt:lpwstr>
  </property>
</Properties>
</file>