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12D3B">
      <w:pPr>
        <w:pStyle w:val="2"/>
        <w:keepNext w:val="0"/>
        <w:keepLines w:val="0"/>
        <w:widowControl/>
        <w:suppressLineNumbers w:val="0"/>
        <w:shd w:val="clear" w:fill="FFFFFF"/>
        <w:spacing w:before="0" w:beforeAutospacing="0" w:after="0" w:afterAutospacing="0" w:line="372" w:lineRule="atLeast"/>
        <w:ind w:left="0" w:right="0" w:firstLine="408"/>
        <w:jc w:val="center"/>
        <w:rPr>
          <w:rFonts w:hint="eastAsia" w:ascii="方正小标宋_GBK" w:hAnsi="方正小标宋_GBK" w:eastAsia="方正小标宋_GBK" w:cs="方正小标宋_GBK"/>
          <w:b/>
          <w:i w:val="0"/>
          <w:caps w:val="0"/>
          <w:color w:val="222222"/>
          <w:spacing w:val="0"/>
          <w:sz w:val="44"/>
          <w:szCs w:val="44"/>
          <w:shd w:val="clear" w:fill="FFFFFF"/>
        </w:rPr>
      </w:pPr>
      <w:bookmarkStart w:id="0" w:name="_GoBack"/>
      <w:r>
        <w:rPr>
          <w:rFonts w:hint="eastAsia" w:ascii="方正小标宋_GBK" w:hAnsi="方正小标宋_GBK" w:eastAsia="方正小标宋_GBK" w:cs="方正小标宋_GBK"/>
          <w:b/>
          <w:i w:val="0"/>
          <w:caps w:val="0"/>
          <w:color w:val="222222"/>
          <w:spacing w:val="0"/>
          <w:sz w:val="44"/>
          <w:szCs w:val="44"/>
          <w:shd w:val="clear" w:fill="FFFFFF"/>
        </w:rPr>
        <w:t>玉溪市江川区林业和草原局</w:t>
      </w:r>
    </w:p>
    <w:p w14:paraId="46B5ABCE">
      <w:pPr>
        <w:pStyle w:val="2"/>
        <w:keepNext w:val="0"/>
        <w:keepLines w:val="0"/>
        <w:widowControl/>
        <w:suppressLineNumbers w:val="0"/>
        <w:shd w:val="clear" w:fill="FFFFFF"/>
        <w:spacing w:before="0" w:beforeAutospacing="0" w:after="0" w:afterAutospacing="0" w:line="372" w:lineRule="atLeast"/>
        <w:ind w:left="0" w:right="0" w:firstLine="408"/>
        <w:jc w:val="center"/>
        <w:rPr>
          <w:rFonts w:ascii="方正仿宋_GBK" w:hAnsi="方正仿宋_GBK" w:eastAsia="方正仿宋_GBK" w:cs="方正仿宋_GBK"/>
          <w:i w:val="0"/>
          <w:caps w:val="0"/>
          <w:color w:val="222222"/>
          <w:spacing w:val="0"/>
          <w:sz w:val="25"/>
          <w:szCs w:val="25"/>
          <w:shd w:val="clear" w:fill="FFFFFF"/>
        </w:rPr>
      </w:pPr>
      <w:r>
        <w:rPr>
          <w:rFonts w:hint="eastAsia" w:ascii="方正小标宋_GBK" w:hAnsi="方正小标宋_GBK" w:eastAsia="方正小标宋_GBK" w:cs="方正小标宋_GBK"/>
          <w:b/>
          <w:i w:val="0"/>
          <w:caps w:val="0"/>
          <w:color w:val="222222"/>
          <w:spacing w:val="0"/>
          <w:sz w:val="44"/>
          <w:szCs w:val="44"/>
          <w:shd w:val="clear" w:fill="FFFFFF"/>
        </w:rPr>
        <w:t>政府信息公开指南</w:t>
      </w:r>
    </w:p>
    <w:bookmarkEnd w:id="0"/>
    <w:p w14:paraId="376C2403">
      <w:pPr>
        <w:pStyle w:val="2"/>
        <w:keepNext w:val="0"/>
        <w:keepLines w:val="0"/>
        <w:widowControl/>
        <w:suppressLineNumbers w:val="0"/>
        <w:shd w:val="clear" w:fill="FFFFFF"/>
        <w:spacing w:before="60" w:beforeAutospacing="0" w:after="0" w:afterAutospacing="0" w:line="468" w:lineRule="atLeast"/>
        <w:ind w:left="0" w:right="0" w:firstLine="516"/>
        <w:jc w:val="both"/>
        <w:rPr>
          <w:rFonts w:hint="eastAsia" w:ascii="仿宋" w:hAnsi="仿宋" w:eastAsia="仿宋" w:cs="仿宋"/>
          <w:i w:val="0"/>
          <w:caps w:val="0"/>
          <w:color w:val="222222"/>
          <w:spacing w:val="0"/>
          <w:sz w:val="32"/>
          <w:szCs w:val="32"/>
          <w:shd w:val="clear" w:fill="FFFFFF"/>
        </w:rPr>
      </w:pPr>
      <w:r>
        <w:rPr>
          <w:rFonts w:hint="eastAsia" w:ascii="仿宋" w:hAnsi="仿宋" w:eastAsia="仿宋" w:cs="仿宋"/>
          <w:i w:val="0"/>
          <w:caps w:val="0"/>
          <w:color w:val="222222"/>
          <w:spacing w:val="0"/>
          <w:sz w:val="32"/>
          <w:szCs w:val="32"/>
          <w:shd w:val="clear" w:fill="FFFFFF"/>
        </w:rPr>
        <w:t>为便利社会公众快速、准确地获取玉溪市江川区</w:t>
      </w:r>
      <w:r>
        <w:rPr>
          <w:rFonts w:hint="eastAsia" w:ascii="仿宋" w:hAnsi="仿宋" w:eastAsia="仿宋" w:cs="仿宋"/>
          <w:i w:val="0"/>
          <w:caps w:val="0"/>
          <w:color w:val="222222"/>
          <w:spacing w:val="0"/>
          <w:sz w:val="32"/>
          <w:szCs w:val="32"/>
          <w:shd w:val="clear" w:fill="FFFFFF"/>
          <w:lang w:eastAsia="zh-CN"/>
        </w:rPr>
        <w:t>林业和草原局</w:t>
      </w:r>
      <w:r>
        <w:rPr>
          <w:rFonts w:hint="eastAsia" w:ascii="仿宋" w:hAnsi="仿宋" w:eastAsia="仿宋" w:cs="仿宋"/>
          <w:i w:val="0"/>
          <w:caps w:val="0"/>
          <w:color w:val="222222"/>
          <w:spacing w:val="0"/>
          <w:sz w:val="32"/>
          <w:szCs w:val="32"/>
          <w:shd w:val="clear" w:fill="FFFFFF"/>
        </w:rPr>
        <w:t>依法公开的政府信息，规范政府信息公开申请提交和接收行为，提高政府工作透明度，助力法治政府建设，根据《中华人民共和国政府信息公开条例》有关规定，制定本指南。</w:t>
      </w:r>
    </w:p>
    <w:p w14:paraId="18452AA8">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微软雅黑" w:hAnsi="微软雅黑" w:eastAsia="微软雅黑" w:cs="微软雅黑"/>
          <w:i w:val="0"/>
          <w:caps w:val="0"/>
          <w:color w:val="000000"/>
          <w:spacing w:val="0"/>
          <w:sz w:val="32"/>
          <w:szCs w:val="32"/>
        </w:rPr>
      </w:pPr>
      <w:r>
        <w:rPr>
          <w:rFonts w:ascii="方正黑体_GBK" w:hAnsi="方正黑体_GBK" w:eastAsia="方正黑体_GBK" w:cs="方正黑体_GBK"/>
          <w:i w:val="0"/>
          <w:caps w:val="0"/>
          <w:color w:val="222222"/>
          <w:spacing w:val="0"/>
          <w:sz w:val="32"/>
          <w:szCs w:val="32"/>
          <w:shd w:val="clear" w:fill="FFFFFF"/>
        </w:rPr>
        <w:t>一、政府信息公开范围</w:t>
      </w:r>
    </w:p>
    <w:p w14:paraId="02A938CE">
      <w:pPr>
        <w:pStyle w:val="2"/>
        <w:keepNext w:val="0"/>
        <w:keepLines w:val="0"/>
        <w:widowControl/>
        <w:suppressLineNumbers w:val="0"/>
        <w:shd w:val="clear" w:fill="FFFFFF"/>
        <w:spacing w:before="60" w:beforeAutospacing="0" w:after="0" w:afterAutospacing="0" w:line="468" w:lineRule="atLeast"/>
        <w:ind w:left="0" w:right="0" w:firstLine="516"/>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222222"/>
          <w:spacing w:val="0"/>
          <w:sz w:val="32"/>
          <w:szCs w:val="32"/>
          <w:shd w:val="clear" w:fill="FFFFFF"/>
        </w:rPr>
        <w:t>本机关主动公开涉及公众利益调整、需要公众广泛知晓或者需要公众参与决策的政府信息。依法确定为国家秘密的政府信息，法律、行政法规禁止公开的政府信息，以及公开后可能危及国家安全、公共安全、经济安全、社会稳定的政府信息，不予公开。</w:t>
      </w:r>
    </w:p>
    <w:p w14:paraId="25012518">
      <w:pPr>
        <w:pStyle w:val="2"/>
        <w:keepNext w:val="0"/>
        <w:keepLines w:val="0"/>
        <w:widowControl/>
        <w:suppressLineNumbers w:val="0"/>
        <w:shd w:val="clear" w:fill="FFFFFF"/>
        <w:spacing w:before="60" w:beforeAutospacing="0" w:after="0" w:afterAutospacing="0" w:line="468" w:lineRule="atLeast"/>
        <w:ind w:left="0" w:right="0" w:firstLine="516"/>
        <w:jc w:val="both"/>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222222"/>
          <w:spacing w:val="0"/>
          <w:sz w:val="32"/>
          <w:szCs w:val="32"/>
          <w:shd w:val="clear" w:fill="FFFFFF"/>
        </w:rPr>
        <w:t>二、主动公开的政府信息</w:t>
      </w:r>
    </w:p>
    <w:p w14:paraId="1A7EC97A">
      <w:pPr>
        <w:pStyle w:val="2"/>
        <w:keepNext w:val="0"/>
        <w:keepLines w:val="0"/>
        <w:widowControl/>
        <w:suppressLineNumbers w:val="0"/>
        <w:shd w:val="clear" w:fill="FFFFFF"/>
        <w:spacing w:before="60" w:beforeAutospacing="0" w:after="0" w:afterAutospacing="0" w:line="468" w:lineRule="atLeast"/>
        <w:ind w:left="0" w:right="0" w:firstLine="640" w:firstLineChars="200"/>
        <w:jc w:val="both"/>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222222"/>
          <w:spacing w:val="0"/>
          <w:sz w:val="32"/>
          <w:szCs w:val="32"/>
          <w:shd w:val="clear" w:fill="FFFFFF"/>
        </w:rPr>
        <w:t>（一）持有的政府信息基本情况</w:t>
      </w:r>
    </w:p>
    <w:p w14:paraId="3A6B52DF">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222222"/>
          <w:spacing w:val="0"/>
          <w:sz w:val="32"/>
          <w:szCs w:val="32"/>
          <w:shd w:val="clear" w:fill="FFFFFF"/>
        </w:rPr>
        <w:t>玉溪市江川区</w:t>
      </w:r>
      <w:r>
        <w:rPr>
          <w:rFonts w:hint="eastAsia" w:ascii="仿宋" w:hAnsi="仿宋" w:eastAsia="仿宋" w:cs="仿宋"/>
          <w:i w:val="0"/>
          <w:caps w:val="0"/>
          <w:color w:val="222222"/>
          <w:spacing w:val="0"/>
          <w:sz w:val="32"/>
          <w:szCs w:val="32"/>
          <w:shd w:val="clear" w:fill="FFFFFF"/>
          <w:lang w:eastAsia="zh-CN"/>
        </w:rPr>
        <w:t>林业和草原局</w:t>
      </w:r>
      <w:r>
        <w:rPr>
          <w:rFonts w:hint="eastAsia" w:ascii="仿宋" w:hAnsi="仿宋" w:eastAsia="仿宋" w:cs="仿宋"/>
          <w:i w:val="0"/>
          <w:caps w:val="0"/>
          <w:color w:val="222222"/>
          <w:spacing w:val="0"/>
          <w:sz w:val="32"/>
          <w:szCs w:val="32"/>
          <w:shd w:val="clear" w:fill="FFFFFF"/>
        </w:rPr>
        <w:t>在履行职责过程中制作、获取并保存以下政府信息：</w:t>
      </w:r>
    </w:p>
    <w:p w14:paraId="64844D80">
      <w:pPr>
        <w:pStyle w:val="2"/>
        <w:keepNext w:val="0"/>
        <w:keepLines w:val="0"/>
        <w:widowControl/>
        <w:suppressLineNumbers w:val="0"/>
        <w:shd w:val="clear" w:fill="FFFFFF"/>
        <w:spacing w:before="60" w:beforeAutospacing="0" w:after="0" w:afterAutospacing="0" w:line="516" w:lineRule="atLeast"/>
        <w:ind w:left="0" w:right="0" w:firstLine="516"/>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（一）机构</w:t>
      </w:r>
      <w:r>
        <w:rPr>
          <w:rFonts w:hint="eastAsia" w:ascii="仿宋" w:hAnsi="仿宋" w:eastAsia="仿宋" w:cs="仿宋"/>
          <w:i w:val="0"/>
          <w:caps w:val="0"/>
          <w:color w:val="000000"/>
          <w:spacing w:val="0"/>
          <w:sz w:val="32"/>
          <w:szCs w:val="32"/>
          <w:shd w:val="clear" w:fill="FFFFFF"/>
          <w:lang w:eastAsia="zh-CN"/>
        </w:rPr>
        <w:t>职能</w:t>
      </w:r>
      <w:r>
        <w:rPr>
          <w:rFonts w:hint="eastAsia" w:ascii="仿宋" w:hAnsi="仿宋" w:eastAsia="仿宋" w:cs="仿宋"/>
          <w:i w:val="0"/>
          <w:caps w:val="0"/>
          <w:color w:val="000000"/>
          <w:spacing w:val="0"/>
          <w:sz w:val="32"/>
          <w:szCs w:val="32"/>
          <w:shd w:val="clear" w:fill="FFFFFF"/>
        </w:rPr>
        <w:t>。主要包括：</w:t>
      </w:r>
      <w:r>
        <w:rPr>
          <w:rFonts w:hint="eastAsia" w:ascii="仿宋" w:hAnsi="仿宋" w:eastAsia="仿宋" w:cs="仿宋"/>
          <w:i w:val="0"/>
          <w:caps w:val="0"/>
          <w:color w:val="000000"/>
          <w:spacing w:val="0"/>
          <w:sz w:val="32"/>
          <w:szCs w:val="32"/>
          <w:shd w:val="clear" w:fill="FFFFFF"/>
          <w:lang w:eastAsia="zh-CN"/>
        </w:rPr>
        <w:t>领导简介</w:t>
      </w:r>
      <w:r>
        <w:rPr>
          <w:rFonts w:hint="eastAsia" w:ascii="仿宋" w:hAnsi="仿宋" w:eastAsia="仿宋" w:cs="仿宋"/>
          <w:i w:val="0"/>
          <w:caps w:val="0"/>
          <w:color w:val="000000"/>
          <w:spacing w:val="0"/>
          <w:sz w:val="32"/>
          <w:szCs w:val="32"/>
          <w:shd w:val="clear" w:fill="FFFFFF"/>
        </w:rPr>
        <w:t>、机构</w:t>
      </w:r>
      <w:r>
        <w:rPr>
          <w:rFonts w:hint="eastAsia" w:ascii="仿宋" w:hAnsi="仿宋" w:eastAsia="仿宋" w:cs="仿宋"/>
          <w:i w:val="0"/>
          <w:caps w:val="0"/>
          <w:color w:val="000000"/>
          <w:spacing w:val="0"/>
          <w:sz w:val="32"/>
          <w:szCs w:val="32"/>
          <w:shd w:val="clear" w:fill="FFFFFF"/>
          <w:lang w:eastAsia="zh-CN"/>
        </w:rPr>
        <w:t>设置</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eastAsia="zh-CN"/>
        </w:rPr>
        <w:t>职能职责</w:t>
      </w:r>
      <w:r>
        <w:rPr>
          <w:rFonts w:hint="eastAsia" w:ascii="仿宋" w:hAnsi="仿宋" w:eastAsia="仿宋" w:cs="仿宋"/>
          <w:i w:val="0"/>
          <w:caps w:val="0"/>
          <w:color w:val="000000"/>
          <w:spacing w:val="0"/>
          <w:sz w:val="32"/>
          <w:szCs w:val="32"/>
          <w:shd w:val="clear" w:fill="FFFFFF"/>
        </w:rPr>
        <w:t>。</w:t>
      </w:r>
    </w:p>
    <w:p w14:paraId="0279B3B1">
      <w:pPr>
        <w:pStyle w:val="2"/>
        <w:keepNext w:val="0"/>
        <w:keepLines w:val="0"/>
        <w:widowControl/>
        <w:suppressLineNumbers w:val="0"/>
        <w:shd w:val="clear" w:fill="FFFFFF"/>
        <w:spacing w:before="60" w:beforeAutospacing="0" w:after="0" w:afterAutospacing="0" w:line="516" w:lineRule="atLeast"/>
        <w:ind w:left="0" w:right="0" w:firstLine="516"/>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w:t>
      </w:r>
      <w:r>
        <w:rPr>
          <w:rFonts w:hint="eastAsia" w:ascii="仿宋" w:hAnsi="仿宋" w:eastAsia="仿宋" w:cs="仿宋"/>
          <w:i w:val="0"/>
          <w:caps w:val="0"/>
          <w:color w:val="000000"/>
          <w:spacing w:val="0"/>
          <w:sz w:val="32"/>
          <w:szCs w:val="32"/>
          <w:shd w:val="clear" w:fill="FFFFFF"/>
          <w:lang w:eastAsia="zh-CN"/>
        </w:rPr>
        <w:t>政府信息公开目录</w:t>
      </w:r>
      <w:r>
        <w:rPr>
          <w:rFonts w:hint="eastAsia" w:ascii="仿宋" w:hAnsi="仿宋" w:eastAsia="仿宋" w:cs="仿宋"/>
          <w:i w:val="0"/>
          <w:caps w:val="0"/>
          <w:color w:val="000000"/>
          <w:spacing w:val="0"/>
          <w:sz w:val="32"/>
          <w:szCs w:val="32"/>
          <w:shd w:val="clear" w:fill="FFFFFF"/>
        </w:rPr>
        <w:t>。主要包括：</w:t>
      </w:r>
      <w:r>
        <w:rPr>
          <w:rFonts w:hint="eastAsia" w:ascii="仿宋" w:hAnsi="仿宋" w:eastAsia="仿宋" w:cs="仿宋"/>
          <w:i w:val="0"/>
          <w:caps w:val="0"/>
          <w:color w:val="000000"/>
          <w:spacing w:val="0"/>
          <w:sz w:val="32"/>
          <w:szCs w:val="32"/>
          <w:shd w:val="clear" w:fill="FFFFFF"/>
          <w:lang w:eastAsia="zh-CN"/>
        </w:rPr>
        <w:t>业务工作、政府信息公开、政策解读</w:t>
      </w:r>
      <w:r>
        <w:rPr>
          <w:rFonts w:hint="eastAsia" w:ascii="仿宋" w:hAnsi="仿宋" w:eastAsia="仿宋" w:cs="仿宋"/>
          <w:i w:val="0"/>
          <w:caps w:val="0"/>
          <w:color w:val="000000"/>
          <w:spacing w:val="0"/>
          <w:sz w:val="32"/>
          <w:szCs w:val="32"/>
          <w:shd w:val="clear" w:fill="FFFFFF"/>
        </w:rPr>
        <w:t>。</w:t>
      </w:r>
    </w:p>
    <w:p w14:paraId="056006DA">
      <w:pPr>
        <w:pStyle w:val="2"/>
        <w:keepNext w:val="0"/>
        <w:keepLines w:val="0"/>
        <w:widowControl/>
        <w:suppressLineNumbers w:val="0"/>
        <w:shd w:val="clear" w:fill="FFFFFF"/>
        <w:spacing w:before="60" w:beforeAutospacing="0" w:after="0" w:afterAutospacing="0" w:line="516" w:lineRule="atLeast"/>
        <w:ind w:left="0" w:right="0" w:firstLine="516"/>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（三）</w:t>
      </w:r>
      <w:r>
        <w:rPr>
          <w:rFonts w:hint="eastAsia" w:ascii="仿宋" w:hAnsi="仿宋" w:eastAsia="仿宋" w:cs="仿宋"/>
          <w:i w:val="0"/>
          <w:caps w:val="0"/>
          <w:color w:val="000000"/>
          <w:spacing w:val="0"/>
          <w:sz w:val="32"/>
          <w:szCs w:val="32"/>
          <w:shd w:val="clear" w:fill="FFFFFF"/>
          <w:lang w:eastAsia="zh-CN"/>
        </w:rPr>
        <w:t>法律法规</w:t>
      </w:r>
      <w:r>
        <w:rPr>
          <w:rFonts w:hint="eastAsia" w:ascii="仿宋" w:hAnsi="仿宋" w:eastAsia="仿宋" w:cs="仿宋"/>
          <w:i w:val="0"/>
          <w:caps w:val="0"/>
          <w:color w:val="000000"/>
          <w:spacing w:val="0"/>
          <w:sz w:val="32"/>
          <w:szCs w:val="32"/>
          <w:shd w:val="clear" w:fill="FFFFFF"/>
        </w:rPr>
        <w:t>。主要包括：</w:t>
      </w:r>
      <w:r>
        <w:rPr>
          <w:rFonts w:hint="eastAsia" w:ascii="仿宋" w:hAnsi="仿宋" w:eastAsia="仿宋" w:cs="仿宋"/>
          <w:i w:val="0"/>
          <w:caps w:val="0"/>
          <w:color w:val="000000"/>
          <w:spacing w:val="0"/>
          <w:sz w:val="32"/>
          <w:szCs w:val="32"/>
          <w:shd w:val="clear" w:fill="FFFFFF"/>
          <w:lang w:eastAsia="zh-CN"/>
        </w:rPr>
        <w:t>林业法律、林业法规</w:t>
      </w:r>
      <w:r>
        <w:rPr>
          <w:rFonts w:hint="eastAsia" w:ascii="仿宋" w:hAnsi="仿宋" w:eastAsia="仿宋" w:cs="仿宋"/>
          <w:i w:val="0"/>
          <w:caps w:val="0"/>
          <w:color w:val="000000"/>
          <w:spacing w:val="0"/>
          <w:sz w:val="32"/>
          <w:szCs w:val="32"/>
          <w:shd w:val="clear" w:fill="FFFFFF"/>
        </w:rPr>
        <w:t>。</w:t>
      </w:r>
    </w:p>
    <w:p w14:paraId="7B3A7D03">
      <w:pPr>
        <w:pStyle w:val="2"/>
        <w:keepNext w:val="0"/>
        <w:keepLines w:val="0"/>
        <w:widowControl/>
        <w:suppressLineNumbers w:val="0"/>
        <w:shd w:val="clear" w:fill="FFFFFF"/>
        <w:spacing w:before="60" w:beforeAutospacing="0" w:after="0" w:afterAutospacing="0" w:line="516" w:lineRule="atLeast"/>
        <w:ind w:left="0" w:right="0" w:firstLine="516"/>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eastAsia="zh-CN"/>
        </w:rPr>
        <w:t>四</w:t>
      </w:r>
      <w:r>
        <w:rPr>
          <w:rFonts w:hint="eastAsia" w:ascii="仿宋" w:hAnsi="仿宋" w:eastAsia="仿宋" w:cs="仿宋"/>
          <w:i w:val="0"/>
          <w:caps w:val="0"/>
          <w:color w:val="000000"/>
          <w:spacing w:val="0"/>
          <w:sz w:val="32"/>
          <w:szCs w:val="32"/>
          <w:shd w:val="clear" w:fill="FFFFFF"/>
        </w:rPr>
        <w:t>）财政信息。主要包括：年度预决算公开、“三公”经费公开、财政专项资金管理使用等。</w:t>
      </w:r>
    </w:p>
    <w:p w14:paraId="262BB7A4">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222222"/>
          <w:spacing w:val="0"/>
          <w:sz w:val="32"/>
          <w:szCs w:val="32"/>
          <w:shd w:val="clear" w:fill="FFFFFF"/>
          <w:lang w:eastAsia="zh-CN"/>
        </w:rPr>
        <w:t>（五）</w:t>
      </w:r>
      <w:r>
        <w:rPr>
          <w:rFonts w:hint="eastAsia" w:ascii="仿宋" w:hAnsi="仿宋" w:eastAsia="仿宋" w:cs="仿宋"/>
          <w:i w:val="0"/>
          <w:caps w:val="0"/>
          <w:color w:val="222222"/>
          <w:spacing w:val="0"/>
          <w:sz w:val="32"/>
          <w:szCs w:val="32"/>
          <w:shd w:val="clear" w:fill="FFFFFF"/>
        </w:rPr>
        <w:t>其他依照法律法规和国家有关规定应当主动公开的政府信息。</w:t>
      </w:r>
    </w:p>
    <w:p w14:paraId="03265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both"/>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（二）对外发布政府信息的渠道</w:t>
      </w:r>
    </w:p>
    <w:p w14:paraId="5795036A">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江川区</w:t>
      </w:r>
      <w:r>
        <w:rPr>
          <w:rFonts w:hint="eastAsia" w:ascii="仿宋" w:hAnsi="仿宋" w:eastAsia="仿宋" w:cs="仿宋"/>
          <w:i w:val="0"/>
          <w:caps w:val="0"/>
          <w:color w:val="000000"/>
          <w:spacing w:val="0"/>
          <w:sz w:val="32"/>
          <w:szCs w:val="32"/>
          <w:shd w:val="clear" w:fill="FFFFFF"/>
          <w:lang w:eastAsia="zh-CN"/>
        </w:rPr>
        <w:t>林业和草原局</w:t>
      </w:r>
      <w:r>
        <w:rPr>
          <w:rFonts w:hint="eastAsia" w:ascii="仿宋" w:hAnsi="仿宋" w:eastAsia="仿宋" w:cs="仿宋"/>
          <w:i w:val="0"/>
          <w:caps w:val="0"/>
          <w:color w:val="000000"/>
          <w:spacing w:val="0"/>
          <w:sz w:val="32"/>
          <w:szCs w:val="32"/>
          <w:shd w:val="clear" w:fill="FFFFFF"/>
        </w:rPr>
        <w:t>对外发布政府信息的查阅渠道如下：</w:t>
      </w:r>
    </w:p>
    <w:p w14:paraId="08E10FA2">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黑体" w:hAnsi="黑体" w:eastAsia="黑体" w:cs="黑体"/>
          <w:i w:val="0"/>
          <w:caps w:val="0"/>
          <w:color w:val="222222"/>
          <w:spacing w:val="0"/>
          <w:sz w:val="32"/>
          <w:szCs w:val="32"/>
          <w:shd w:val="clear" w:fill="FFFFFF"/>
        </w:rPr>
      </w:pPr>
      <w:r>
        <w:rPr>
          <w:rFonts w:hint="eastAsia" w:ascii="仿宋" w:hAnsi="仿宋" w:eastAsia="仿宋" w:cs="仿宋"/>
          <w:i w:val="0"/>
          <w:caps w:val="0"/>
          <w:color w:val="000000"/>
          <w:spacing w:val="0"/>
          <w:sz w:val="32"/>
          <w:szCs w:val="32"/>
          <w:shd w:val="clear" w:fill="FFFFFF"/>
        </w:rPr>
        <w:t>玉溪市江川区林业和草原局政府信息公开平台（http://www.ynjc.gov.cn/yxgovfront/newShowContentPage.jspx?path=jcqzfxxgk&amp;channelId=4023）。</w:t>
      </w:r>
    </w:p>
    <w:p w14:paraId="22E8A63B">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222222"/>
          <w:spacing w:val="0"/>
          <w:sz w:val="32"/>
          <w:szCs w:val="32"/>
          <w:shd w:val="clear" w:fill="FFFFFF"/>
        </w:rPr>
        <w:t>三、依申请公开的政府信息</w:t>
      </w:r>
    </w:p>
    <w:p w14:paraId="51FBAAF4">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公民、法人或者其他组织可以向玉溪市江川区</w:t>
      </w:r>
      <w:r>
        <w:rPr>
          <w:rFonts w:hint="eastAsia" w:ascii="仿宋" w:hAnsi="仿宋" w:eastAsia="仿宋" w:cs="仿宋"/>
          <w:i w:val="0"/>
          <w:caps w:val="0"/>
          <w:color w:val="000000"/>
          <w:spacing w:val="0"/>
          <w:sz w:val="32"/>
          <w:szCs w:val="32"/>
          <w:shd w:val="clear" w:fill="FFFFFF"/>
          <w:lang w:eastAsia="zh-CN"/>
        </w:rPr>
        <w:t>林业和草原局</w:t>
      </w:r>
      <w:r>
        <w:rPr>
          <w:rFonts w:hint="eastAsia" w:ascii="仿宋" w:hAnsi="仿宋" w:eastAsia="仿宋" w:cs="仿宋"/>
          <w:i w:val="0"/>
          <w:caps w:val="0"/>
          <w:color w:val="000000"/>
          <w:spacing w:val="0"/>
          <w:sz w:val="32"/>
          <w:szCs w:val="32"/>
          <w:shd w:val="clear" w:fill="FFFFFF"/>
        </w:rPr>
        <w:t>申请获取主动公开信息以外的政府信息。</w:t>
      </w:r>
    </w:p>
    <w:p w14:paraId="51D24EEF">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222222"/>
          <w:spacing w:val="0"/>
          <w:sz w:val="32"/>
          <w:szCs w:val="32"/>
          <w:shd w:val="clear" w:fill="FFFFFF"/>
        </w:rPr>
        <w:t>（一）受理机构、时间、地点</w:t>
      </w:r>
    </w:p>
    <w:p w14:paraId="457EF3C4">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rPr>
        <w:t>受理机构：玉溪市江川区</w:t>
      </w:r>
      <w:r>
        <w:rPr>
          <w:rFonts w:hint="eastAsia" w:ascii="仿宋" w:hAnsi="仿宋" w:eastAsia="仿宋" w:cs="仿宋"/>
          <w:i w:val="0"/>
          <w:caps w:val="0"/>
          <w:color w:val="000000"/>
          <w:spacing w:val="0"/>
          <w:sz w:val="32"/>
          <w:szCs w:val="32"/>
          <w:shd w:val="clear" w:fill="FFFFFF"/>
          <w:lang w:eastAsia="zh-CN"/>
        </w:rPr>
        <w:t>林业和草原局办公室</w:t>
      </w:r>
    </w:p>
    <w:p w14:paraId="6D0CF7F5">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办公时间：周一至周五，8:30—12:00，14:</w:t>
      </w:r>
      <w:r>
        <w:rPr>
          <w:rFonts w:hint="eastAsia" w:ascii="仿宋" w:hAnsi="仿宋" w:eastAsia="仿宋" w:cs="仿宋"/>
          <w:i w:val="0"/>
          <w:caps w:val="0"/>
          <w:color w:val="000000"/>
          <w:spacing w:val="0"/>
          <w:sz w:val="32"/>
          <w:szCs w:val="32"/>
          <w:shd w:val="clear" w:fill="FFFFFF"/>
          <w:lang w:val="en-US" w:eastAsia="zh-CN"/>
        </w:rPr>
        <w:t>3</w:t>
      </w:r>
      <w:r>
        <w:rPr>
          <w:rFonts w:hint="eastAsia" w:ascii="仿宋" w:hAnsi="仿宋" w:eastAsia="仿宋" w:cs="仿宋"/>
          <w:i w:val="0"/>
          <w:caps w:val="0"/>
          <w:color w:val="000000"/>
          <w:spacing w:val="0"/>
          <w:sz w:val="32"/>
          <w:szCs w:val="32"/>
          <w:shd w:val="clear" w:fill="FFFFFF"/>
        </w:rPr>
        <w:t>0—18:00（节假日、公休日除外）。</w:t>
      </w:r>
    </w:p>
    <w:p w14:paraId="2E4933CA">
      <w:pPr>
        <w:pStyle w:val="2"/>
        <w:keepNext w:val="0"/>
        <w:keepLines w:val="0"/>
        <w:widowControl/>
        <w:suppressLineNumbers w:val="0"/>
        <w:shd w:val="clear" w:fill="FFFFFF"/>
        <w:spacing w:before="60" w:beforeAutospacing="0" w:after="0" w:afterAutospacing="0" w:line="516" w:lineRule="atLeast"/>
        <w:ind w:left="0" w:right="0" w:firstLine="516"/>
        <w:jc w:val="left"/>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rPr>
        <w:t>联系地址：玉溪市江川区</w:t>
      </w:r>
      <w:r>
        <w:rPr>
          <w:rFonts w:hint="eastAsia" w:ascii="仿宋" w:hAnsi="仿宋" w:eastAsia="仿宋" w:cs="仿宋"/>
          <w:i w:val="0"/>
          <w:caps w:val="0"/>
          <w:color w:val="000000"/>
          <w:spacing w:val="0"/>
          <w:sz w:val="32"/>
          <w:szCs w:val="32"/>
          <w:shd w:val="clear" w:fill="FFFFFF"/>
          <w:lang w:eastAsia="zh-CN"/>
        </w:rPr>
        <w:t>星云街道文祥街</w:t>
      </w:r>
      <w:r>
        <w:rPr>
          <w:rFonts w:hint="eastAsia" w:ascii="仿宋" w:hAnsi="仿宋" w:eastAsia="仿宋" w:cs="仿宋"/>
          <w:i w:val="0"/>
          <w:caps w:val="0"/>
          <w:color w:val="000000"/>
          <w:spacing w:val="0"/>
          <w:sz w:val="32"/>
          <w:szCs w:val="32"/>
          <w:shd w:val="clear" w:fill="FFFFFF"/>
          <w:lang w:val="en-US" w:eastAsia="zh-CN"/>
        </w:rPr>
        <w:t>1号</w:t>
      </w:r>
    </w:p>
    <w:p w14:paraId="111A5CC0">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邮政编码：652600</w:t>
      </w:r>
    </w:p>
    <w:p w14:paraId="24DC0E54">
      <w:pPr>
        <w:pStyle w:val="2"/>
        <w:keepNext w:val="0"/>
        <w:keepLines w:val="0"/>
        <w:widowControl/>
        <w:suppressLineNumbers w:val="0"/>
        <w:shd w:val="clear" w:fill="FFFFFF"/>
        <w:spacing w:before="60" w:beforeAutospacing="0" w:after="0" w:afterAutospacing="0" w:line="516" w:lineRule="atLeast"/>
        <w:ind w:left="0" w:right="0" w:firstLine="516"/>
        <w:jc w:val="left"/>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rPr>
        <w:t>联系电话及传真：0877—</w:t>
      </w:r>
      <w:r>
        <w:rPr>
          <w:rFonts w:hint="eastAsia" w:ascii="仿宋" w:hAnsi="仿宋" w:eastAsia="仿宋" w:cs="仿宋"/>
          <w:i w:val="0"/>
          <w:caps w:val="0"/>
          <w:color w:val="000000"/>
          <w:spacing w:val="0"/>
          <w:sz w:val="32"/>
          <w:szCs w:val="32"/>
          <w:shd w:val="clear" w:fill="FFFFFF"/>
          <w:lang w:val="en-US" w:eastAsia="zh-CN"/>
        </w:rPr>
        <w:t>8036485</w:t>
      </w:r>
      <w:r>
        <w:rPr>
          <w:rFonts w:hint="eastAsia" w:ascii="仿宋" w:hAnsi="仿宋" w:eastAsia="仿宋" w:cs="仿宋"/>
          <w:i w:val="0"/>
          <w:caps w:val="0"/>
          <w:color w:val="000000"/>
          <w:spacing w:val="0"/>
          <w:sz w:val="32"/>
          <w:szCs w:val="32"/>
          <w:shd w:val="clear" w:fill="FFFFFF"/>
        </w:rPr>
        <w:t xml:space="preserve">  0877—80</w:t>
      </w:r>
      <w:r>
        <w:rPr>
          <w:rFonts w:hint="eastAsia" w:ascii="仿宋" w:hAnsi="仿宋" w:eastAsia="仿宋" w:cs="仿宋"/>
          <w:i w:val="0"/>
          <w:caps w:val="0"/>
          <w:color w:val="000000"/>
          <w:spacing w:val="0"/>
          <w:sz w:val="32"/>
          <w:szCs w:val="32"/>
          <w:shd w:val="clear" w:fill="FFFFFF"/>
          <w:lang w:val="en-US" w:eastAsia="zh-CN"/>
        </w:rPr>
        <w:t>34485</w:t>
      </w:r>
    </w:p>
    <w:p w14:paraId="75F69349">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方正楷体_GBK" w:hAnsi="方正楷体_GBK" w:eastAsia="方正楷体_GBK" w:cs="方正楷体_GBK"/>
          <w:i w:val="0"/>
          <w:caps w:val="0"/>
          <w:color w:val="222222"/>
          <w:spacing w:val="0"/>
          <w:sz w:val="32"/>
          <w:szCs w:val="32"/>
          <w:shd w:val="clear" w:fill="FFFFFF"/>
        </w:rPr>
      </w:pPr>
      <w:r>
        <w:rPr>
          <w:rFonts w:hint="eastAsia" w:ascii="方正楷体_GBK" w:hAnsi="方正楷体_GBK" w:eastAsia="方正楷体_GBK" w:cs="方正楷体_GBK"/>
          <w:i w:val="0"/>
          <w:caps w:val="0"/>
          <w:color w:val="222222"/>
          <w:spacing w:val="0"/>
          <w:sz w:val="32"/>
          <w:szCs w:val="32"/>
          <w:shd w:val="clear" w:fill="FFFFFF"/>
        </w:rPr>
        <w:t>（二）申请所需材料</w:t>
      </w:r>
    </w:p>
    <w:p w14:paraId="7DA115E4">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申请人须填写《政府信息公开申请表》，可在玉溪江川区人民政府</w:t>
      </w:r>
      <w:r>
        <w:rPr>
          <w:rFonts w:hint="eastAsia" w:ascii="仿宋" w:hAnsi="仿宋" w:eastAsia="仿宋" w:cs="仿宋"/>
          <w:i w:val="0"/>
          <w:caps w:val="0"/>
          <w:color w:val="000000"/>
          <w:spacing w:val="0"/>
          <w:sz w:val="32"/>
          <w:szCs w:val="32"/>
          <w:shd w:val="clear" w:fill="FFFFFF"/>
          <w:lang w:eastAsia="zh-CN"/>
        </w:rPr>
        <w:t>林业和草原局</w:t>
      </w:r>
      <w:r>
        <w:rPr>
          <w:rFonts w:hint="eastAsia" w:ascii="仿宋" w:hAnsi="仿宋" w:eastAsia="仿宋" w:cs="仿宋"/>
          <w:i w:val="0"/>
          <w:caps w:val="0"/>
          <w:color w:val="000000"/>
          <w:spacing w:val="0"/>
          <w:sz w:val="32"/>
          <w:szCs w:val="32"/>
          <w:shd w:val="clear" w:fill="FFFFFF"/>
        </w:rPr>
        <w:t>门户网站下载电子版本（附件1：政府信息公开申请表），复制有效；不具备下载条件的，可向受理机构申请领取。</w:t>
      </w:r>
    </w:p>
    <w:p w14:paraId="2DB1C5D6">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申请人提出的政府信息公开申请应当真实载明下列内容：</w:t>
      </w:r>
    </w:p>
    <w:p w14:paraId="643193C5">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1.申请人的姓名或者名称、身份信息、联系方式；</w:t>
      </w:r>
    </w:p>
    <w:p w14:paraId="53149F8C">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2.申请公开的政府信息的名称、文号或者其他特征描述，所需政府信息描述应尽可能准确、具体，以便行政机关精准查找；</w:t>
      </w:r>
    </w:p>
    <w:p w14:paraId="43C7F32D">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3.申请公开的政府信息的形式要求，包括获取信息的方式、途径。</w:t>
      </w:r>
    </w:p>
    <w:p w14:paraId="14CF81FF">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上述内容不明确的，本机关给予指导和释明，并自收到申请之日起7个工作日内一次性告知申请人作出补正，说明需要补正的事项和合理的补正期限。答复期限自本机关收到补正的申请之日起计算。申请人无正当理由逾期不补正的，视为放弃申请，本机关不再处理该政府信息公开申请。</w:t>
      </w:r>
    </w:p>
    <w:p w14:paraId="71E2396A">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方正楷体_GBK" w:hAnsi="方正楷体_GBK" w:eastAsia="方正楷体_GBK" w:cs="方正楷体_GBK"/>
          <w:i w:val="0"/>
          <w:caps w:val="0"/>
          <w:color w:val="222222"/>
          <w:spacing w:val="0"/>
          <w:sz w:val="32"/>
          <w:szCs w:val="32"/>
          <w:shd w:val="clear" w:fill="FFFFFF"/>
        </w:rPr>
      </w:pPr>
      <w:r>
        <w:rPr>
          <w:rFonts w:hint="eastAsia" w:ascii="方正楷体_GBK" w:hAnsi="方正楷体_GBK" w:eastAsia="方正楷体_GBK" w:cs="方正楷体_GBK"/>
          <w:i w:val="0"/>
          <w:caps w:val="0"/>
          <w:color w:val="222222"/>
          <w:spacing w:val="0"/>
          <w:sz w:val="32"/>
          <w:szCs w:val="32"/>
          <w:shd w:val="clear" w:fill="FFFFFF"/>
        </w:rPr>
        <w:t>（三）申请接收渠道</w:t>
      </w:r>
    </w:p>
    <w:p w14:paraId="3D588DF9">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申请人可以通过以下4种方式提出政府信息公开申请：</w:t>
      </w:r>
    </w:p>
    <w:p w14:paraId="67FBA631">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1.当面申请：申请人携带身份证原件或复印件到玉溪市江川区</w:t>
      </w:r>
      <w:r>
        <w:rPr>
          <w:rFonts w:hint="eastAsia" w:ascii="仿宋" w:hAnsi="仿宋" w:eastAsia="仿宋" w:cs="仿宋"/>
          <w:i w:val="0"/>
          <w:caps w:val="0"/>
          <w:color w:val="000000"/>
          <w:spacing w:val="0"/>
          <w:sz w:val="32"/>
          <w:szCs w:val="32"/>
          <w:shd w:val="clear" w:fill="FFFFFF"/>
          <w:lang w:eastAsia="zh-CN"/>
        </w:rPr>
        <w:t>林业和草原局</w:t>
      </w:r>
      <w:r>
        <w:rPr>
          <w:rFonts w:hint="eastAsia" w:ascii="仿宋" w:hAnsi="仿宋" w:eastAsia="仿宋" w:cs="仿宋"/>
          <w:i w:val="0"/>
          <w:caps w:val="0"/>
          <w:color w:val="000000"/>
          <w:spacing w:val="0"/>
          <w:sz w:val="32"/>
          <w:szCs w:val="32"/>
          <w:shd w:val="clear" w:fill="FFFFFF"/>
        </w:rPr>
        <w:t>办公室，当面提交政府信息公开申请。申请人提交申请后，本机关将出具接收回执。</w:t>
      </w:r>
    </w:p>
    <w:p w14:paraId="00EE1A79">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2.邮政寄送申请：申请人通过邮政寄送方式提出申请的，请在信封上注明“政府信息公开申请”字样，邮寄至本机关受理机构。</w:t>
      </w:r>
    </w:p>
    <w:p w14:paraId="0228D054">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3.政府网站申请：申请人进入玉溪市江川区人民政府</w:t>
      </w:r>
      <w:r>
        <w:rPr>
          <w:rFonts w:hint="eastAsia" w:ascii="仿宋" w:hAnsi="仿宋" w:eastAsia="仿宋" w:cs="仿宋"/>
          <w:i w:val="0"/>
          <w:caps w:val="0"/>
          <w:color w:val="000000"/>
          <w:spacing w:val="0"/>
          <w:sz w:val="32"/>
          <w:szCs w:val="32"/>
          <w:shd w:val="clear" w:fill="FFFFFF"/>
          <w:lang w:eastAsia="zh-CN"/>
        </w:rPr>
        <w:t>林业和草原局</w:t>
      </w:r>
      <w:r>
        <w:rPr>
          <w:rFonts w:hint="eastAsia" w:ascii="仿宋" w:hAnsi="仿宋" w:eastAsia="仿宋" w:cs="仿宋"/>
          <w:i w:val="0"/>
          <w:caps w:val="0"/>
          <w:color w:val="000000"/>
          <w:spacing w:val="0"/>
          <w:sz w:val="32"/>
          <w:szCs w:val="32"/>
          <w:shd w:val="clear" w:fill="FFFFFF"/>
        </w:rPr>
        <w:t>门户网站——“</w:t>
      </w:r>
      <w:r>
        <w:rPr>
          <w:rFonts w:hint="eastAsia" w:ascii="仿宋" w:hAnsi="仿宋" w:eastAsia="仿宋" w:cs="仿宋"/>
          <w:i w:val="0"/>
          <w:caps w:val="0"/>
          <w:color w:val="000000"/>
          <w:spacing w:val="0"/>
          <w:sz w:val="32"/>
          <w:szCs w:val="32"/>
          <w:shd w:val="clear" w:fill="FFFFFF"/>
          <w:lang w:eastAsia="zh-CN"/>
        </w:rPr>
        <w:t>公开指南</w:t>
      </w:r>
      <w:r>
        <w:rPr>
          <w:rFonts w:hint="eastAsia" w:ascii="仿宋" w:hAnsi="仿宋" w:eastAsia="仿宋" w:cs="仿宋"/>
          <w:i w:val="0"/>
          <w:caps w:val="0"/>
          <w:color w:val="000000"/>
          <w:spacing w:val="0"/>
          <w:sz w:val="32"/>
          <w:szCs w:val="32"/>
          <w:shd w:val="clear" w:fill="FFFFFF"/>
        </w:rPr>
        <w:t>”专栏，在线填写《玉溪市江川区</w:t>
      </w:r>
      <w:r>
        <w:rPr>
          <w:rFonts w:hint="eastAsia" w:ascii="仿宋" w:hAnsi="仿宋" w:eastAsia="仿宋" w:cs="仿宋"/>
          <w:i w:val="0"/>
          <w:caps w:val="0"/>
          <w:color w:val="000000"/>
          <w:spacing w:val="0"/>
          <w:sz w:val="32"/>
          <w:szCs w:val="32"/>
          <w:shd w:val="clear" w:fill="FFFFFF"/>
          <w:lang w:eastAsia="zh-CN"/>
        </w:rPr>
        <w:t>林业和草原局</w:t>
      </w:r>
      <w:r>
        <w:rPr>
          <w:rFonts w:hint="eastAsia" w:ascii="仿宋" w:hAnsi="仿宋" w:eastAsia="仿宋" w:cs="仿宋"/>
          <w:i w:val="0"/>
          <w:caps w:val="0"/>
          <w:color w:val="000000"/>
          <w:spacing w:val="0"/>
          <w:sz w:val="32"/>
          <w:szCs w:val="32"/>
          <w:shd w:val="clear" w:fill="FFFFFF"/>
        </w:rPr>
        <w:t>信息公开申请表》提交申请。申请人成功提交申请后，请妥善保存流水号和查询密码，以便查询办理情况。</w:t>
      </w:r>
    </w:p>
    <w:p w14:paraId="182BA220">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4.传真申请：申请人通过传真方式提出申请的，传真至本机关受理机构。</w:t>
      </w:r>
    </w:p>
    <w:p w14:paraId="75274051">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方正楷体_GBK" w:hAnsi="方正楷体_GBK" w:eastAsia="方正楷体_GBK" w:cs="方正楷体_GBK"/>
          <w:i w:val="0"/>
          <w:caps w:val="0"/>
          <w:color w:val="222222"/>
          <w:spacing w:val="0"/>
          <w:sz w:val="32"/>
          <w:szCs w:val="32"/>
          <w:shd w:val="clear" w:fill="FFFFFF"/>
        </w:rPr>
      </w:pPr>
      <w:r>
        <w:rPr>
          <w:rFonts w:hint="eastAsia" w:ascii="方正楷体_GBK" w:hAnsi="方正楷体_GBK" w:eastAsia="方正楷体_GBK" w:cs="方正楷体_GBK"/>
          <w:i w:val="0"/>
          <w:caps w:val="0"/>
          <w:color w:val="222222"/>
          <w:spacing w:val="0"/>
          <w:sz w:val="32"/>
          <w:szCs w:val="32"/>
          <w:shd w:val="clear" w:fill="FFFFFF"/>
        </w:rPr>
        <w:t>（四）申请办理流程</w:t>
      </w:r>
    </w:p>
    <w:p w14:paraId="38E817FF">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本机关收到政府信息公开申请后，予以登记，除可以当场答复的外，自收到申请之日起20个工作日内予以答复；如需延长答复期限的，需经本机关政府信息公开工作机构负责人同意，并告知申请人，延长答复的期限最长不超过20个工作日。</w:t>
      </w:r>
    </w:p>
    <w:p w14:paraId="076828A5">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本机关征求第三方和其他机关意见所需时间不计入申请办理期限。（附件2：玉溪市江川区</w:t>
      </w:r>
      <w:r>
        <w:rPr>
          <w:rFonts w:hint="eastAsia" w:ascii="仿宋" w:hAnsi="仿宋" w:eastAsia="仿宋" w:cs="仿宋"/>
          <w:i w:val="0"/>
          <w:caps w:val="0"/>
          <w:color w:val="000000"/>
          <w:spacing w:val="0"/>
          <w:sz w:val="32"/>
          <w:szCs w:val="32"/>
          <w:shd w:val="clear" w:fill="FFFFFF"/>
          <w:lang w:eastAsia="zh-CN"/>
        </w:rPr>
        <w:t>林业和草原局</w:t>
      </w:r>
      <w:r>
        <w:rPr>
          <w:rFonts w:hint="eastAsia" w:ascii="仿宋" w:hAnsi="仿宋" w:eastAsia="仿宋" w:cs="仿宋"/>
          <w:i w:val="0"/>
          <w:caps w:val="0"/>
          <w:color w:val="000000"/>
          <w:spacing w:val="0"/>
          <w:sz w:val="32"/>
          <w:szCs w:val="32"/>
          <w:shd w:val="clear" w:fill="FFFFFF"/>
        </w:rPr>
        <w:t>信息依申请公开工作流程图）</w:t>
      </w:r>
    </w:p>
    <w:p w14:paraId="0A328124">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对申请公开的政府信息，本机关根据下列不同情况作出答复：</w:t>
      </w:r>
    </w:p>
    <w:p w14:paraId="6B2EFB89">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1.属于已经主动公开的，告知申请人获取该政府信息的方式和途径；</w:t>
      </w:r>
    </w:p>
    <w:p w14:paraId="69413FBA">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2.属于可以公开的，向申请人提供该政府信息，或者告知申请人获取该政府信息的方式、途径和时间；</w:t>
      </w:r>
    </w:p>
    <w:p w14:paraId="33010E86">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3.属于不予公开范围的，告知申请人并说明理由；</w:t>
      </w:r>
    </w:p>
    <w:p w14:paraId="0D4447EF">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4.经检索没有所申请公开信息的，告知申请人该政府信息不存在；</w:t>
      </w:r>
    </w:p>
    <w:p w14:paraId="4B73D1A9">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5.申请的政府信息不属于本行政机关负责公开的，告知申请人并说明理由；如能确定负责公开该政府信息的行政机关的，告知申请人该行政机关的名称、联系方式；</w:t>
      </w:r>
    </w:p>
    <w:p w14:paraId="6E5289DB">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6.行政机关已就申请人提出的政府信息公开申请作出答复、申请人重复申请公开相同政府信息的，告知申请人不予重复处理；</w:t>
      </w:r>
    </w:p>
    <w:p w14:paraId="37410A3B">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7.申请公开信息属于工商、不动产登记资料等信息，有关法律、行政法规对信息的获取有特别规定的，告知申请人依照有关法律、行政法规的规定办理。</w:t>
      </w:r>
    </w:p>
    <w:p w14:paraId="79CAC65F">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方正楷体_GBK" w:hAnsi="方正楷体_GBK" w:eastAsia="方正楷体_GBK" w:cs="方正楷体_GBK"/>
          <w:i w:val="0"/>
          <w:caps w:val="0"/>
          <w:color w:val="222222"/>
          <w:spacing w:val="0"/>
          <w:sz w:val="32"/>
          <w:szCs w:val="32"/>
          <w:shd w:val="clear" w:fill="FFFFFF"/>
        </w:rPr>
      </w:pPr>
      <w:r>
        <w:rPr>
          <w:rFonts w:hint="eastAsia" w:ascii="方正楷体_GBK" w:hAnsi="方正楷体_GBK" w:eastAsia="方正楷体_GBK" w:cs="方正楷体_GBK"/>
          <w:i w:val="0"/>
          <w:caps w:val="0"/>
          <w:color w:val="222222"/>
          <w:spacing w:val="0"/>
          <w:sz w:val="32"/>
          <w:szCs w:val="32"/>
          <w:shd w:val="clear" w:fill="FFFFFF"/>
        </w:rPr>
        <w:t>（五）申请注意事项</w:t>
      </w:r>
    </w:p>
    <w:p w14:paraId="6C167E49">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1.本机关依申请提供政府信息，不收取费用。但是，申请人申请公开政府信息的数量、频次明显超过合理范围的，本机关可以收取信息处理费，收费标准和程序按照《国务院办公厅关于印发〈政府信息公开信息处理费管理办法〉的通知》（国办函〔2020〕109号）和《云南省人民政府办公厅关于贯彻落实政府信息公开信息处理费管理办法的通知》（云政办函〔2021〕47号）执行。</w:t>
      </w:r>
    </w:p>
    <w:p w14:paraId="607B75D9">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2.委托他人或组织代为申请的，需向行政机关提供委托证明、委托人和受托人身份证明材料。</w:t>
      </w:r>
    </w:p>
    <w:p w14:paraId="1AD97C2C">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3.申请不符合《条例》有关规定的，向当事人说明有关情况，或者指引其向相关单位咨询或按其他有关程序办理。</w:t>
      </w:r>
    </w:p>
    <w:p w14:paraId="0F2F2F5B">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222222"/>
          <w:spacing w:val="0"/>
          <w:sz w:val="32"/>
          <w:szCs w:val="32"/>
          <w:shd w:val="clear" w:fill="FFFFFF"/>
        </w:rPr>
        <w:t>四、政府信息公开工作机构情况</w:t>
      </w:r>
    </w:p>
    <w:p w14:paraId="3AFDAF44">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微软雅黑" w:hAnsi="微软雅黑" w:eastAsia="微软雅黑" w:cs="微软雅黑"/>
          <w:i w:val="0"/>
          <w:caps w:val="0"/>
          <w:color w:val="000000"/>
          <w:spacing w:val="0"/>
          <w:sz w:val="32"/>
          <w:szCs w:val="32"/>
        </w:rPr>
      </w:pPr>
      <w:r>
        <w:rPr>
          <w:rFonts w:hint="eastAsia" w:ascii="方正楷体_GBK" w:hAnsi="方正楷体_GBK" w:eastAsia="方正楷体_GBK" w:cs="方正楷体_GBK"/>
          <w:i w:val="0"/>
          <w:caps w:val="0"/>
          <w:color w:val="222222"/>
          <w:spacing w:val="0"/>
          <w:sz w:val="32"/>
          <w:szCs w:val="32"/>
          <w:shd w:val="clear" w:fill="FFFFFF"/>
        </w:rPr>
        <w:t>（一）玉溪市江川区</w:t>
      </w:r>
      <w:r>
        <w:rPr>
          <w:rFonts w:hint="eastAsia" w:ascii="方正楷体_GBK" w:hAnsi="方正楷体_GBK" w:eastAsia="方正楷体_GBK" w:cs="方正楷体_GBK"/>
          <w:i w:val="0"/>
          <w:caps w:val="0"/>
          <w:color w:val="222222"/>
          <w:spacing w:val="0"/>
          <w:sz w:val="32"/>
          <w:szCs w:val="32"/>
          <w:shd w:val="clear" w:fill="FFFFFF"/>
          <w:lang w:eastAsia="zh-CN"/>
        </w:rPr>
        <w:t>林业和草原局</w:t>
      </w:r>
      <w:r>
        <w:rPr>
          <w:rFonts w:hint="eastAsia" w:ascii="方正楷体_GBK" w:hAnsi="方正楷体_GBK" w:eastAsia="方正楷体_GBK" w:cs="方正楷体_GBK"/>
          <w:i w:val="0"/>
          <w:caps w:val="0"/>
          <w:color w:val="222222"/>
          <w:spacing w:val="0"/>
          <w:sz w:val="32"/>
          <w:szCs w:val="32"/>
          <w:shd w:val="clear" w:fill="FFFFFF"/>
        </w:rPr>
        <w:t>办公室负责区</w:t>
      </w:r>
      <w:r>
        <w:rPr>
          <w:rFonts w:hint="eastAsia" w:ascii="方正楷体_GBK" w:hAnsi="方正楷体_GBK" w:eastAsia="方正楷体_GBK" w:cs="方正楷体_GBK"/>
          <w:i w:val="0"/>
          <w:caps w:val="0"/>
          <w:color w:val="222222"/>
          <w:spacing w:val="0"/>
          <w:sz w:val="32"/>
          <w:szCs w:val="32"/>
          <w:shd w:val="clear" w:fill="FFFFFF"/>
          <w:lang w:eastAsia="zh-CN"/>
        </w:rPr>
        <w:t>林草局</w:t>
      </w:r>
      <w:r>
        <w:rPr>
          <w:rFonts w:hint="eastAsia" w:ascii="方正楷体_GBK" w:hAnsi="方正楷体_GBK" w:eastAsia="方正楷体_GBK" w:cs="方正楷体_GBK"/>
          <w:i w:val="0"/>
          <w:caps w:val="0"/>
          <w:color w:val="222222"/>
          <w:spacing w:val="0"/>
          <w:sz w:val="32"/>
          <w:szCs w:val="32"/>
          <w:shd w:val="clear" w:fill="FFFFFF"/>
        </w:rPr>
        <w:t>信息主动公开工作。</w:t>
      </w:r>
    </w:p>
    <w:p w14:paraId="35004784">
      <w:pPr>
        <w:pStyle w:val="2"/>
        <w:keepNext w:val="0"/>
        <w:keepLines w:val="0"/>
        <w:widowControl/>
        <w:suppressLineNumbers w:val="0"/>
        <w:shd w:val="clear" w:fill="FFFFFF"/>
        <w:spacing w:before="60" w:beforeAutospacing="0" w:after="0" w:afterAutospacing="0" w:line="516" w:lineRule="atLeast"/>
        <w:ind w:left="0" w:right="0" w:firstLine="516"/>
        <w:jc w:val="left"/>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rPr>
        <w:t>办公地址：玉溪市江川区</w:t>
      </w:r>
      <w:r>
        <w:rPr>
          <w:rFonts w:hint="eastAsia" w:ascii="仿宋" w:hAnsi="仿宋" w:eastAsia="仿宋" w:cs="仿宋"/>
          <w:i w:val="0"/>
          <w:caps w:val="0"/>
          <w:color w:val="000000"/>
          <w:spacing w:val="0"/>
          <w:sz w:val="32"/>
          <w:szCs w:val="32"/>
          <w:shd w:val="clear" w:fill="FFFFFF"/>
          <w:lang w:eastAsia="zh-CN"/>
        </w:rPr>
        <w:t>文祥街</w:t>
      </w:r>
      <w:r>
        <w:rPr>
          <w:rFonts w:hint="eastAsia" w:ascii="仿宋" w:hAnsi="仿宋" w:eastAsia="仿宋" w:cs="仿宋"/>
          <w:i w:val="0"/>
          <w:caps w:val="0"/>
          <w:color w:val="000000"/>
          <w:spacing w:val="0"/>
          <w:sz w:val="32"/>
          <w:szCs w:val="32"/>
          <w:shd w:val="clear" w:fill="FFFFFF"/>
          <w:lang w:val="en-US" w:eastAsia="zh-CN"/>
        </w:rPr>
        <w:t>1号</w:t>
      </w:r>
    </w:p>
    <w:p w14:paraId="7515246C">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邮政编码：652600</w:t>
      </w:r>
    </w:p>
    <w:p w14:paraId="7D4B8142">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rPr>
        <w:t>联系电话：0877—80</w:t>
      </w:r>
      <w:r>
        <w:rPr>
          <w:rFonts w:hint="eastAsia" w:ascii="仿宋" w:hAnsi="仿宋" w:eastAsia="仿宋" w:cs="仿宋"/>
          <w:i w:val="0"/>
          <w:caps w:val="0"/>
          <w:color w:val="000000"/>
          <w:spacing w:val="0"/>
          <w:sz w:val="32"/>
          <w:szCs w:val="32"/>
          <w:shd w:val="clear" w:fill="FFFFFF"/>
          <w:lang w:val="en-US" w:eastAsia="zh-CN"/>
        </w:rPr>
        <w:t>36485</w:t>
      </w:r>
      <w:r>
        <w:rPr>
          <w:rFonts w:hint="eastAsia" w:ascii="仿宋" w:hAnsi="仿宋" w:eastAsia="仿宋" w:cs="仿宋"/>
          <w:i w:val="0"/>
          <w:caps w:val="0"/>
          <w:color w:val="000000"/>
          <w:spacing w:val="0"/>
          <w:sz w:val="32"/>
          <w:szCs w:val="32"/>
          <w:shd w:val="clear" w:fill="FFFFFF"/>
        </w:rPr>
        <w:t>  0877—80</w:t>
      </w:r>
      <w:r>
        <w:rPr>
          <w:rFonts w:hint="eastAsia" w:ascii="仿宋" w:hAnsi="仿宋" w:eastAsia="仿宋" w:cs="仿宋"/>
          <w:i w:val="0"/>
          <w:caps w:val="0"/>
          <w:color w:val="000000"/>
          <w:spacing w:val="0"/>
          <w:sz w:val="32"/>
          <w:szCs w:val="32"/>
          <w:shd w:val="clear" w:fill="FFFFFF"/>
          <w:lang w:val="en-US" w:eastAsia="zh-CN"/>
        </w:rPr>
        <w:t xml:space="preserve">34485 </w:t>
      </w:r>
    </w:p>
    <w:p w14:paraId="06C7DE75">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邮箱：jcq</w:t>
      </w:r>
      <w:r>
        <w:rPr>
          <w:rFonts w:hint="eastAsia" w:ascii="仿宋" w:hAnsi="仿宋" w:eastAsia="仿宋" w:cs="仿宋"/>
          <w:i w:val="0"/>
          <w:caps w:val="0"/>
          <w:color w:val="000000"/>
          <w:spacing w:val="0"/>
          <w:sz w:val="32"/>
          <w:szCs w:val="32"/>
          <w:shd w:val="clear" w:fill="FFFFFF"/>
          <w:lang w:val="en-US" w:eastAsia="zh-CN"/>
        </w:rPr>
        <w:t>lyj01</w:t>
      </w:r>
      <w:r>
        <w:rPr>
          <w:rFonts w:hint="eastAsia" w:ascii="仿宋" w:hAnsi="仿宋" w:eastAsia="仿宋" w:cs="仿宋"/>
          <w:i w:val="0"/>
          <w:caps w:val="0"/>
          <w:color w:val="000000"/>
          <w:spacing w:val="0"/>
          <w:sz w:val="32"/>
          <w:szCs w:val="32"/>
          <w:shd w:val="clear" w:fill="FFFFFF"/>
        </w:rPr>
        <w:t>@163.com</w:t>
      </w:r>
    </w:p>
    <w:p w14:paraId="04E1EA9F">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方正楷体_GBK" w:hAnsi="方正楷体_GBK" w:eastAsia="方正楷体_GBK" w:cs="方正楷体_GBK"/>
          <w:i w:val="0"/>
          <w:caps w:val="0"/>
          <w:color w:val="222222"/>
          <w:spacing w:val="0"/>
          <w:sz w:val="32"/>
          <w:szCs w:val="32"/>
          <w:shd w:val="clear" w:fill="FFFFFF"/>
        </w:rPr>
      </w:pPr>
      <w:r>
        <w:rPr>
          <w:rFonts w:hint="eastAsia" w:ascii="方正楷体_GBK" w:hAnsi="方正楷体_GBK" w:eastAsia="方正楷体_GBK" w:cs="方正楷体_GBK"/>
          <w:i w:val="0"/>
          <w:caps w:val="0"/>
          <w:color w:val="222222"/>
          <w:spacing w:val="0"/>
          <w:sz w:val="32"/>
          <w:szCs w:val="32"/>
          <w:shd w:val="clear" w:fill="FFFFFF"/>
        </w:rPr>
        <w:t>（二）玉溪市江川区</w:t>
      </w:r>
      <w:r>
        <w:rPr>
          <w:rFonts w:hint="eastAsia" w:ascii="方正楷体_GBK" w:hAnsi="方正楷体_GBK" w:eastAsia="方正楷体_GBK" w:cs="方正楷体_GBK"/>
          <w:i w:val="0"/>
          <w:caps w:val="0"/>
          <w:color w:val="222222"/>
          <w:spacing w:val="0"/>
          <w:sz w:val="32"/>
          <w:szCs w:val="32"/>
          <w:shd w:val="clear" w:fill="FFFFFF"/>
          <w:lang w:eastAsia="zh-CN"/>
        </w:rPr>
        <w:t>林业和草原局</w:t>
      </w:r>
      <w:r>
        <w:rPr>
          <w:rFonts w:hint="eastAsia" w:ascii="方正楷体_GBK" w:hAnsi="方正楷体_GBK" w:eastAsia="方正楷体_GBK" w:cs="方正楷体_GBK"/>
          <w:i w:val="0"/>
          <w:caps w:val="0"/>
          <w:color w:val="222222"/>
          <w:spacing w:val="0"/>
          <w:sz w:val="32"/>
          <w:szCs w:val="32"/>
          <w:shd w:val="clear" w:fill="FFFFFF"/>
        </w:rPr>
        <w:t>办公室负责受理区</w:t>
      </w:r>
      <w:r>
        <w:rPr>
          <w:rFonts w:hint="eastAsia" w:ascii="方正楷体_GBK" w:hAnsi="方正楷体_GBK" w:eastAsia="方正楷体_GBK" w:cs="方正楷体_GBK"/>
          <w:i w:val="0"/>
          <w:caps w:val="0"/>
          <w:color w:val="222222"/>
          <w:spacing w:val="0"/>
          <w:sz w:val="32"/>
          <w:szCs w:val="32"/>
          <w:shd w:val="clear" w:fill="FFFFFF"/>
          <w:lang w:eastAsia="zh-CN"/>
        </w:rPr>
        <w:t>林草局</w:t>
      </w:r>
      <w:r>
        <w:rPr>
          <w:rFonts w:hint="eastAsia" w:ascii="方正楷体_GBK" w:hAnsi="方正楷体_GBK" w:eastAsia="方正楷体_GBK" w:cs="方正楷体_GBK"/>
          <w:i w:val="0"/>
          <w:caps w:val="0"/>
          <w:color w:val="222222"/>
          <w:spacing w:val="0"/>
          <w:sz w:val="32"/>
          <w:szCs w:val="32"/>
          <w:shd w:val="clear" w:fill="FFFFFF"/>
        </w:rPr>
        <w:t>信息公开申请。</w:t>
      </w:r>
    </w:p>
    <w:p w14:paraId="3DECC4D1">
      <w:pPr>
        <w:pStyle w:val="2"/>
        <w:keepNext w:val="0"/>
        <w:keepLines w:val="0"/>
        <w:widowControl/>
        <w:suppressLineNumbers w:val="0"/>
        <w:shd w:val="clear" w:fill="FFFFFF"/>
        <w:spacing w:before="60" w:beforeAutospacing="0" w:after="0" w:afterAutospacing="0" w:line="516" w:lineRule="atLeast"/>
        <w:ind w:left="0" w:right="0" w:firstLine="516"/>
        <w:jc w:val="left"/>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rPr>
        <w:t>办公地址：玉溪市江川区</w:t>
      </w:r>
      <w:r>
        <w:rPr>
          <w:rFonts w:hint="eastAsia" w:ascii="仿宋" w:hAnsi="仿宋" w:eastAsia="仿宋" w:cs="仿宋"/>
          <w:i w:val="0"/>
          <w:caps w:val="0"/>
          <w:color w:val="000000"/>
          <w:spacing w:val="0"/>
          <w:sz w:val="32"/>
          <w:szCs w:val="32"/>
          <w:shd w:val="clear" w:fill="FFFFFF"/>
          <w:lang w:eastAsia="zh-CN"/>
        </w:rPr>
        <w:t>文祥街</w:t>
      </w:r>
      <w:r>
        <w:rPr>
          <w:rFonts w:hint="eastAsia" w:ascii="仿宋" w:hAnsi="仿宋" w:eastAsia="仿宋" w:cs="仿宋"/>
          <w:i w:val="0"/>
          <w:caps w:val="0"/>
          <w:color w:val="000000"/>
          <w:spacing w:val="0"/>
          <w:sz w:val="32"/>
          <w:szCs w:val="32"/>
          <w:shd w:val="clear" w:fill="FFFFFF"/>
          <w:lang w:val="en-US" w:eastAsia="zh-CN"/>
        </w:rPr>
        <w:t>1号</w:t>
      </w:r>
    </w:p>
    <w:p w14:paraId="4048F544">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邮政编码：652600</w:t>
      </w:r>
    </w:p>
    <w:p w14:paraId="487D6AD6">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rPr>
        <w:t>联系电话：0877—80</w:t>
      </w:r>
      <w:r>
        <w:rPr>
          <w:rFonts w:hint="eastAsia" w:ascii="仿宋" w:hAnsi="仿宋" w:eastAsia="仿宋" w:cs="仿宋"/>
          <w:i w:val="0"/>
          <w:caps w:val="0"/>
          <w:color w:val="000000"/>
          <w:spacing w:val="0"/>
          <w:sz w:val="32"/>
          <w:szCs w:val="32"/>
          <w:shd w:val="clear" w:fill="FFFFFF"/>
          <w:lang w:val="en-US" w:eastAsia="zh-CN"/>
        </w:rPr>
        <w:t>36485</w:t>
      </w:r>
      <w:r>
        <w:rPr>
          <w:rFonts w:hint="eastAsia" w:ascii="仿宋" w:hAnsi="仿宋" w:eastAsia="仿宋" w:cs="仿宋"/>
          <w:i w:val="0"/>
          <w:caps w:val="0"/>
          <w:color w:val="000000"/>
          <w:spacing w:val="0"/>
          <w:sz w:val="32"/>
          <w:szCs w:val="32"/>
          <w:shd w:val="clear" w:fill="FFFFFF"/>
        </w:rPr>
        <w:t>  0877—80</w:t>
      </w:r>
      <w:r>
        <w:rPr>
          <w:rFonts w:hint="eastAsia" w:ascii="仿宋" w:hAnsi="仿宋" w:eastAsia="仿宋" w:cs="仿宋"/>
          <w:i w:val="0"/>
          <w:caps w:val="0"/>
          <w:color w:val="000000"/>
          <w:spacing w:val="0"/>
          <w:sz w:val="32"/>
          <w:szCs w:val="32"/>
          <w:shd w:val="clear" w:fill="FFFFFF"/>
          <w:lang w:val="en-US" w:eastAsia="zh-CN"/>
        </w:rPr>
        <w:t xml:space="preserve">34485 </w:t>
      </w:r>
    </w:p>
    <w:p w14:paraId="62D457D4">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邮箱：jcq</w:t>
      </w:r>
      <w:r>
        <w:rPr>
          <w:rFonts w:hint="eastAsia" w:ascii="仿宋" w:hAnsi="仿宋" w:eastAsia="仿宋" w:cs="仿宋"/>
          <w:i w:val="0"/>
          <w:caps w:val="0"/>
          <w:color w:val="000000"/>
          <w:spacing w:val="0"/>
          <w:sz w:val="32"/>
          <w:szCs w:val="32"/>
          <w:shd w:val="clear" w:fill="FFFFFF"/>
          <w:lang w:val="en-US" w:eastAsia="zh-CN"/>
        </w:rPr>
        <w:t>lyj01</w:t>
      </w:r>
      <w:r>
        <w:rPr>
          <w:rFonts w:hint="eastAsia" w:ascii="仿宋" w:hAnsi="仿宋" w:eastAsia="仿宋" w:cs="仿宋"/>
          <w:i w:val="0"/>
          <w:caps w:val="0"/>
          <w:color w:val="000000"/>
          <w:spacing w:val="0"/>
          <w:sz w:val="32"/>
          <w:szCs w:val="32"/>
          <w:shd w:val="clear" w:fill="FFFFFF"/>
        </w:rPr>
        <w:t>@163.com</w:t>
      </w:r>
    </w:p>
    <w:p w14:paraId="0D56AE9D">
      <w:pPr>
        <w:pStyle w:val="2"/>
        <w:keepNext w:val="0"/>
        <w:keepLines w:val="0"/>
        <w:widowControl/>
        <w:suppressLineNumbers w:val="0"/>
        <w:shd w:val="clear" w:fill="FFFFFF"/>
        <w:spacing w:before="84" w:beforeAutospacing="0" w:after="84" w:afterAutospacing="0" w:line="468" w:lineRule="atLeast"/>
        <w:ind w:left="0" w:right="0" w:firstLine="516"/>
        <w:jc w:val="both"/>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222222"/>
          <w:spacing w:val="0"/>
          <w:sz w:val="32"/>
          <w:szCs w:val="32"/>
          <w:shd w:val="clear" w:fill="FFFFFF"/>
        </w:rPr>
        <w:t>五、监督方式</w:t>
      </w:r>
    </w:p>
    <w:p w14:paraId="4FEE1E84">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公民、法人或者其他组织有权对本机关的政府信息公开工作进行监督，并提出批评和建议。</w:t>
      </w:r>
    </w:p>
    <w:p w14:paraId="3FD10832">
      <w:pPr>
        <w:pStyle w:val="2"/>
        <w:keepNext w:val="0"/>
        <w:keepLines w:val="0"/>
        <w:widowControl/>
        <w:suppressLineNumbers w:val="0"/>
        <w:shd w:val="clear" w:fill="FFFFFF"/>
        <w:spacing w:before="60" w:beforeAutospacing="0" w:after="0" w:afterAutospacing="0" w:line="516" w:lineRule="atLeast"/>
        <w:ind w:left="0" w:right="0" w:firstLine="516"/>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公民、法人或者其他组织认为本机关未按照要求主动公开政府信息、对政府信息公开申请不依法答复处理或者在政府信息公开工作中的具体行政行为侵犯其合法权益的，可以向上一级行政机关投诉、举报，也可以依法申请行政复议或者提起行政诉讼。</w:t>
      </w:r>
    </w:p>
    <w:p w14:paraId="7A7307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ZThlYTEyNzNiMmM3YjdiZTdiZjMzY2Q1YTQ5NjYifQ=="/>
    <w:docVar w:name="KSO_WPS_MARK_KEY" w:val="e7c8915b-d018-452e-b190-d0dade187d2a"/>
  </w:docVars>
  <w:rsids>
    <w:rsidRoot w:val="62C2389E"/>
    <w:rsid w:val="1CBC0BD7"/>
    <w:rsid w:val="20C2165F"/>
    <w:rsid w:val="36B71612"/>
    <w:rsid w:val="52BF7671"/>
    <w:rsid w:val="52C33576"/>
    <w:rsid w:val="62C2389E"/>
    <w:rsid w:val="633B3D5B"/>
    <w:rsid w:val="79B51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7</Pages>
  <Words>2429</Words>
  <Characters>2657</Characters>
  <Lines>0</Lines>
  <Paragraphs>0</Paragraphs>
  <TotalTime>5</TotalTime>
  <ScaleCrop>false</ScaleCrop>
  <LinksUpToDate>false</LinksUpToDate>
  <CharactersWithSpaces>2665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2022-04-21T03:01:00Z</dcterms:created>
  <dc:creator>Administrator</dc:creator>
  <cp:lastModifiedBy>李晓青</cp:lastModifiedBy>
  <dcterms:modified xsi:type="dcterms:W3CDTF">2025-09-22T01:40:38Z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F39E9E60E38244DE9CBEE933771D5349_13</vt:lpwstr>
  </property>
</Properties>
</file>