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shd w:val="clear" w:color="auto" w:fill="FFFFFF"/>
        <w:spacing w:before="0" w:beforeAutospacing="0" w:after="0" w:afterAutospacing="0" w:line="585" w:lineRule="atLeast"/>
        <w:ind w:firstLine="0"/>
        <w:jc w:val="center"/>
        <w:rPr>
          <w:rFonts w:ascii="Sans-serif" w:hAnsi="Sans-serif"/>
          <w:b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8"/>
        </w:rPr>
      </w:pPr>
      <w:r>
        <w:rPr>
          <w:rFonts w:ascii="方正小标宋_GBK" w:eastAsia="方正小标宋_GBK" w:hint="eastAsia"/>
          <w:b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</w:rPr>
        <w:t>玉溪市江川区供销合作社联合社政府信息公开基本目录</w:t>
      </w:r>
    </w:p>
    <w:p>
      <w:pPr>
        <w:pStyle w:val="92"/>
        <w:spacing w:before="75" w:beforeAutospacing="0" w:after="75" w:afterAutospacing="0"/>
        <w:ind w:left="0" w:firstLine="0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</w:rPr>
      </w:pPr>
      <w:r>
        <w:rPr>
          <w:rFonts w:ascii="宋体" w:eastAsia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1"/>
          <w:szCs w:val="21"/>
        </w:rPr>
        <w:t> 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"/>
        <w:gridCol w:w="978"/>
        <w:gridCol w:w="984"/>
        <w:gridCol w:w="489"/>
        <w:gridCol w:w="1122"/>
        <w:gridCol w:w="915"/>
        <w:gridCol w:w="1417"/>
        <w:gridCol w:w="483"/>
        <w:gridCol w:w="529"/>
        <w:gridCol w:w="489"/>
        <w:gridCol w:w="564"/>
      </w:tblGrid>
      <w:tr>
        <w:trPr>
          <w:trHeight w:val="405"/>
        </w:trPr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序号</w:t>
            </w:r>
          </w:p>
        </w:tc>
        <w:tc>
          <w:tcPr>
            <w:tcW w:w="5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公开目录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责任部门</w:t>
            </w:r>
          </w:p>
        </w:tc>
        <w:tc>
          <w:tcPr>
            <w:tcW w:w="29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公开依据</w:t>
            </w:r>
          </w:p>
        </w:tc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公开时限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公开渠道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公开对象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公开方式</w:t>
            </w:r>
          </w:p>
        </w:tc>
      </w:tr>
      <w:tr>
        <w:trPr>
          <w:trHeight w:val="225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一级事项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二级事项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全社会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特定群体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主动公开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9"/>
                <w:szCs w:val="29"/>
              </w:rPr>
              <w:t>依申请公开</w:t>
            </w:r>
          </w:p>
        </w:tc>
      </w:tr>
      <w:tr>
        <w:trPr>
          <w:trHeight w:val="2700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通知公告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通知公告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政策文件及政策解读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政策文件、政策解读等情况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文件发布后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工作动态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玉溪市江川区供销合作社联合社日常工作动态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及时公开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政府信息公开指南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政府信息公开指南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工作机构及其主要职责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机构职能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法律职责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发展规划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业务及服务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效能政府四项制度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预决算公开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玉溪市江川区供销合作社联合社年度部门预决算公开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政府信息公开年度报告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玉溪市江川区供销合作社联合社年度政府信息公开年度报告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政府信息公开目录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玉溪市江川区供销合作社联合社公开目录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机构职能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机构设置基本情况，机构职能介绍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领导信息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领导成员介绍，领导成员分工等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玉溪市江川区供销合作社联合社办公室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7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政务公开负面清单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区供销社政务公开负面清单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办公室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《中华人民共和国政府信息公开条例》（国务院令</w:t>
            </w:r>
            <w:r>
              <w:rPr>
                <w:rFonts w:ascii="宋体" w:eastAsia="宋体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号）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个工作日内公开</w:t>
            </w:r>
          </w:p>
        </w:tc>
        <w:tc>
          <w:tcPr>
            <w:tcW w:w="3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  <w:t>√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after="240" w:afterAutospacing="0"/>
              <w:ind w:left="0" w:right="0"/>
              <w:rPr>
                <w:rFonts w:ascii="Sans-serif" w:hAnsi="Sans-serif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Sans-serif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黑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displayBackgroundShape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left"/>
    </w:pPr>
    <w:rPr>
      <w:rFonts w:ascii="宋体" w:eastAsia="宋体"/>
      <w:kern w:val="2"/>
      <w:sz w:val="24"/>
      <w:szCs w:val="21"/>
      <w:lang w:val="en-US" w:eastAsia="zh-CN" w:bidi="ar-SA"/>
    </w:rPr>
  </w:style>
  <w:style w:type="paragraph" w:styleId="1">
    <w:name w:val="heading 1"/>
    <w:qFormat/>
    <w:basedOn w:val="0"/>
    <w:link w:val="1Char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styleId="1Char">
    <w:name w:val="heading 1 Char"/>
    <w:basedOn w:val="10"/>
    <w:link w:val="1"/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宋体" w:eastAsia="宋体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92">
    <w:name w:val="Normal (Web)"/>
    <w:qFormat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em w:val="no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4D0B344F-25A0-46ED-9382-B7F4A897C69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Yozo_Office9.0.6292.161ZH.YN02</Application>
  <Pages>3</Pages>
  <Words>0</Words>
  <Characters>1342</Characters>
  <Lines>0</Lines>
  <Paragraphs>4</Paragraphs>
  <CharactersWithSpaces>1790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kylin</cp:lastModifiedBy>
  <cp:revision>2</cp:revision>
  <dcterms:created xsi:type="dcterms:W3CDTF">2021-05-08T07:28:00Z</dcterms:created>
  <dcterms:modified xsi:type="dcterms:W3CDTF">2025-11-11T01:43:37Z</dcterms:modified>
</cp:coreProperties>
</file>